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C65F9" w14:textId="6CD35F17" w:rsidR="009908E8" w:rsidRPr="00017F8C" w:rsidRDefault="009908E8" w:rsidP="00BC7BA2">
      <w:pPr>
        <w:jc w:val="center"/>
        <w:rPr>
          <w:rFonts w:ascii="StobiSerif Regular" w:hAnsi="StobiSerif Regular" w:cs="Arial"/>
          <w:b/>
          <w:bCs/>
          <w:sz w:val="22"/>
          <w:szCs w:val="22"/>
        </w:rPr>
      </w:pPr>
      <w:r w:rsidRPr="00017F8C">
        <w:rPr>
          <w:rFonts w:ascii="StobiSerif Regular" w:hAnsi="StobiSerif Regular" w:cs="Arial"/>
          <w:b/>
          <w:bCs/>
          <w:sz w:val="22"/>
          <w:szCs w:val="22"/>
        </w:rPr>
        <w:t>ОПШТИНА ПРОБИШТИП</w:t>
      </w:r>
    </w:p>
    <w:p w14:paraId="3F5C596F" w14:textId="205EF7F2" w:rsidR="009908E8" w:rsidRDefault="00656BB6" w:rsidP="00BC7BA2">
      <w:pPr>
        <w:jc w:val="center"/>
        <w:rPr>
          <w:rFonts w:ascii="StobiSerif Regular" w:hAnsi="StobiSerif Regular" w:cs="Arial"/>
          <w:b/>
          <w:bCs/>
          <w:sz w:val="22"/>
          <w:szCs w:val="22"/>
          <w:lang w:val="mk-MK"/>
        </w:rPr>
      </w:pPr>
      <w:r>
        <w:rPr>
          <w:rFonts w:ascii="StobiSerif Regular" w:hAnsi="StobiSerif Regular" w:cs="Arial"/>
          <w:b/>
          <w:bCs/>
          <w:sz w:val="22"/>
          <w:szCs w:val="22"/>
          <w:lang w:val="mk-MK"/>
        </w:rPr>
        <w:t>Тех. бр. 29-815/1 од 03.07.2026</w:t>
      </w:r>
    </w:p>
    <w:p w14:paraId="765ABF0D" w14:textId="77777777" w:rsidR="00656BB6" w:rsidRPr="00656BB6" w:rsidRDefault="00656BB6" w:rsidP="00BC7BA2">
      <w:pPr>
        <w:jc w:val="center"/>
        <w:rPr>
          <w:rFonts w:ascii="StobiSerif Regular" w:hAnsi="StobiSerif Regular" w:cs="Arial"/>
          <w:b/>
          <w:bCs/>
          <w:sz w:val="22"/>
          <w:szCs w:val="22"/>
          <w:lang w:val="mk-MK"/>
        </w:rPr>
      </w:pPr>
    </w:p>
    <w:p w14:paraId="54DFD67B" w14:textId="622AAE5F" w:rsidR="009908E8" w:rsidRPr="0028554F" w:rsidRDefault="009908E8" w:rsidP="00BC7BA2">
      <w:pPr>
        <w:jc w:val="center"/>
        <w:rPr>
          <w:rFonts w:ascii="StobiSerif Regular" w:hAnsi="StobiSerif Regular" w:cs="Arial"/>
          <w:b/>
          <w:sz w:val="22"/>
          <w:szCs w:val="22"/>
        </w:rPr>
      </w:pPr>
      <w:r w:rsidRPr="00017F8C">
        <w:rPr>
          <w:rFonts w:ascii="StobiSerif Regular" w:hAnsi="StobiSerif Regular" w:cs="Arial"/>
          <w:b/>
          <w:sz w:val="22"/>
          <w:szCs w:val="22"/>
          <w:lang w:val="ru-RU"/>
        </w:rPr>
        <w:t>ОБЈАВА</w:t>
      </w:r>
      <w:r w:rsidRPr="00017F8C">
        <w:rPr>
          <w:rFonts w:ascii="StobiSerif Regular" w:hAnsi="StobiSerif Regular" w:cs="Arial"/>
          <w:b/>
          <w:sz w:val="22"/>
          <w:szCs w:val="22"/>
        </w:rPr>
        <w:t xml:space="preserve"> број </w:t>
      </w:r>
      <w:r w:rsidR="009463FC">
        <w:rPr>
          <w:rFonts w:ascii="StobiSerif Regular" w:hAnsi="StobiSerif Regular" w:cs="Arial"/>
          <w:b/>
          <w:sz w:val="22"/>
          <w:szCs w:val="22"/>
        </w:rPr>
        <w:t>5</w:t>
      </w:r>
      <w:r w:rsidR="0028554F">
        <w:rPr>
          <w:rFonts w:ascii="StobiSerif Regular" w:hAnsi="StobiSerif Regular" w:cs="Arial"/>
          <w:b/>
          <w:sz w:val="22"/>
          <w:szCs w:val="22"/>
        </w:rPr>
        <w:t>2</w:t>
      </w:r>
    </w:p>
    <w:p w14:paraId="2A3420C0" w14:textId="5CD99E92" w:rsidR="009908E8" w:rsidRPr="00017F8C" w:rsidRDefault="009908E8" w:rsidP="00BC7BA2">
      <w:pPr>
        <w:jc w:val="center"/>
        <w:rPr>
          <w:rFonts w:ascii="StobiSerif Regular" w:hAnsi="StobiSerif Regular" w:cs="Arial"/>
          <w:b/>
          <w:sz w:val="22"/>
          <w:szCs w:val="22"/>
          <w:lang w:val="mk-MK"/>
        </w:rPr>
      </w:pPr>
      <w:r w:rsidRPr="00017F8C">
        <w:rPr>
          <w:rFonts w:ascii="StobiSerif Regular" w:hAnsi="StobiSerif Regular" w:cs="Arial"/>
          <w:b/>
          <w:sz w:val="22"/>
          <w:szCs w:val="22"/>
          <w:lang w:val="ru-RU"/>
        </w:rPr>
        <w:t xml:space="preserve">за отуѓување на градежно земјиште сопственост на Република </w:t>
      </w:r>
      <w:r>
        <w:rPr>
          <w:rFonts w:ascii="StobiSerif Regular" w:hAnsi="StobiSerif Regular" w:cs="Arial"/>
          <w:b/>
          <w:sz w:val="22"/>
          <w:szCs w:val="22"/>
          <w:lang w:val="ru-RU"/>
        </w:rPr>
        <w:t>Северна</w:t>
      </w:r>
      <w:r w:rsidR="0042175A">
        <w:rPr>
          <w:rFonts w:ascii="StobiSerif Regular" w:hAnsi="StobiSerif Regular" w:cs="Arial"/>
          <w:b/>
          <w:sz w:val="22"/>
          <w:szCs w:val="22"/>
          <w:lang w:val="ru-RU"/>
        </w:rPr>
        <w:t xml:space="preserve"> </w:t>
      </w:r>
      <w:r w:rsidRPr="00017F8C">
        <w:rPr>
          <w:rFonts w:ascii="StobiSerif Regular" w:hAnsi="StobiSerif Regular" w:cs="Arial"/>
          <w:b/>
          <w:sz w:val="22"/>
          <w:szCs w:val="22"/>
          <w:lang w:val="ru-RU"/>
        </w:rPr>
        <w:t>Македонија</w:t>
      </w:r>
    </w:p>
    <w:p w14:paraId="2CD92717" w14:textId="6703B5C3" w:rsidR="009908E8" w:rsidRPr="00017F8C" w:rsidRDefault="009908E8" w:rsidP="00BC7BA2">
      <w:pPr>
        <w:jc w:val="center"/>
        <w:rPr>
          <w:rFonts w:ascii="StobiSerif Regular" w:hAnsi="StobiSerif Regular" w:cs="Arial"/>
          <w:b/>
          <w:sz w:val="22"/>
          <w:szCs w:val="22"/>
          <w:lang w:val="mk-MK"/>
        </w:rPr>
      </w:pPr>
      <w:r w:rsidRPr="00017F8C">
        <w:rPr>
          <w:rFonts w:ascii="StobiSerif Regular" w:hAnsi="StobiSerif Regular" w:cs="Arial"/>
          <w:b/>
          <w:sz w:val="22"/>
          <w:szCs w:val="22"/>
          <w:lang w:val="mk-MK"/>
        </w:rPr>
        <w:t xml:space="preserve">по пат на електронско </w:t>
      </w:r>
      <w:r w:rsidRPr="00017F8C">
        <w:rPr>
          <w:rFonts w:ascii="StobiSerif Regular" w:hAnsi="StobiSerif Regular" w:cs="Arial"/>
          <w:b/>
          <w:sz w:val="22"/>
          <w:szCs w:val="22"/>
          <w:lang w:val="ru-RU"/>
        </w:rPr>
        <w:t xml:space="preserve">јавно наддавање </w:t>
      </w:r>
      <w:r w:rsidRPr="00017F8C">
        <w:rPr>
          <w:rFonts w:ascii="StobiSerif Regular" w:hAnsi="StobiSerif Regular" w:cs="Arial"/>
          <w:b/>
          <w:sz w:val="22"/>
          <w:szCs w:val="22"/>
          <w:lang w:val="mk-MK"/>
        </w:rPr>
        <w:t>во Општина Пробиштип</w:t>
      </w:r>
    </w:p>
    <w:p w14:paraId="21BD5FD2" w14:textId="77777777" w:rsidR="009908E8" w:rsidRPr="00017F8C" w:rsidRDefault="009908E8" w:rsidP="00BC7BA2">
      <w:pPr>
        <w:jc w:val="center"/>
        <w:rPr>
          <w:rFonts w:ascii="StobiSerif Regular" w:hAnsi="StobiSerif Regular" w:cs="Arial"/>
          <w:b/>
          <w:sz w:val="22"/>
          <w:szCs w:val="22"/>
          <w:lang w:val="ru-RU"/>
        </w:rPr>
      </w:pPr>
    </w:p>
    <w:p w14:paraId="7911B32F" w14:textId="77777777" w:rsidR="009908E8" w:rsidRPr="00017F8C" w:rsidRDefault="009908E8" w:rsidP="00BC7BA2">
      <w:pPr>
        <w:jc w:val="center"/>
        <w:rPr>
          <w:rFonts w:ascii="StobiSerif Regular" w:hAnsi="StobiSerif Regular" w:cs="Arial"/>
          <w:b/>
          <w:sz w:val="22"/>
          <w:szCs w:val="22"/>
        </w:rPr>
      </w:pPr>
      <w:r w:rsidRPr="00017F8C">
        <w:rPr>
          <w:rFonts w:ascii="StobiSerif Regular" w:hAnsi="StobiSerif Regular" w:cs="Arial"/>
          <w:b/>
          <w:sz w:val="22"/>
          <w:szCs w:val="22"/>
          <w:lang w:val="ru-RU"/>
        </w:rPr>
        <w:t>ПРЕДМЕТ НА ЕЛЕКТРОНСКОТО ЈАВНО НАДДАВАЊЕ</w:t>
      </w:r>
    </w:p>
    <w:p w14:paraId="3713FF3F" w14:textId="77777777" w:rsidR="009908E8" w:rsidRPr="00017F8C" w:rsidRDefault="009908E8" w:rsidP="009908E8">
      <w:pPr>
        <w:jc w:val="center"/>
        <w:rPr>
          <w:rFonts w:ascii="StobiSerif Regular" w:hAnsi="StobiSerif Regular" w:cs="Arial"/>
          <w:b/>
          <w:sz w:val="22"/>
          <w:szCs w:val="22"/>
        </w:rPr>
      </w:pPr>
    </w:p>
    <w:p w14:paraId="1533E064" w14:textId="068C5E52" w:rsidR="009908E8" w:rsidRDefault="009908E8" w:rsidP="009908E8">
      <w:pPr>
        <w:jc w:val="both"/>
        <w:rPr>
          <w:rFonts w:ascii="StobiSerif Regular" w:hAnsi="StobiSerif Regular" w:cs="Arial"/>
          <w:sz w:val="22"/>
          <w:szCs w:val="22"/>
          <w:lang w:val="ru-RU"/>
        </w:rPr>
      </w:pPr>
      <w:r w:rsidRPr="00017F8C">
        <w:rPr>
          <w:rFonts w:ascii="StobiSerif Regular" w:hAnsi="StobiSerif Regular" w:cs="Arial"/>
          <w:sz w:val="22"/>
          <w:szCs w:val="22"/>
          <w:lang w:val="ru-RU"/>
        </w:rPr>
        <w:t>Предмет на електронското јавно наддавање е градежно неизградено земјиште, сопственост на Република</w:t>
      </w:r>
      <w:r w:rsidR="0045224E">
        <w:rPr>
          <w:rFonts w:ascii="StobiSerif Regular" w:hAnsi="StobiSerif Regular" w:cs="Arial"/>
          <w:sz w:val="22"/>
          <w:szCs w:val="22"/>
          <w:lang w:val="ru-RU"/>
        </w:rPr>
        <w:t xml:space="preserve"> Северна</w:t>
      </w:r>
      <w:r w:rsidRPr="00017F8C">
        <w:rPr>
          <w:rFonts w:ascii="StobiSerif Regular" w:hAnsi="StobiSerif Regular" w:cs="Arial"/>
          <w:sz w:val="22"/>
          <w:szCs w:val="22"/>
          <w:lang w:val="ru-RU"/>
        </w:rPr>
        <w:t xml:space="preserve"> Македонија, предвидено со:</w:t>
      </w:r>
    </w:p>
    <w:p w14:paraId="520B3446" w14:textId="77777777" w:rsidR="00BC7BA2" w:rsidRPr="00017F8C" w:rsidRDefault="00BC7BA2" w:rsidP="009908E8">
      <w:pPr>
        <w:jc w:val="both"/>
        <w:rPr>
          <w:rFonts w:ascii="StobiSerif Regular" w:hAnsi="StobiSerif Regular" w:cs="Arial"/>
          <w:sz w:val="22"/>
          <w:szCs w:val="22"/>
        </w:rPr>
      </w:pPr>
    </w:p>
    <w:p w14:paraId="3CC990DF" w14:textId="2AA6058D" w:rsidR="009908E8" w:rsidRPr="008F021A" w:rsidRDefault="009908E8" w:rsidP="00566049">
      <w:pPr>
        <w:numPr>
          <w:ilvl w:val="0"/>
          <w:numId w:val="1"/>
        </w:numPr>
        <w:ind w:left="0" w:hanging="426"/>
        <w:jc w:val="both"/>
        <w:rPr>
          <w:rFonts w:ascii="StobiSerif Regular" w:hAnsi="StobiSerif Regular" w:cs="Arial"/>
          <w:sz w:val="22"/>
          <w:szCs w:val="22"/>
          <w:lang w:val="ru-RU"/>
        </w:rPr>
      </w:pPr>
      <w:r w:rsidRPr="008F021A">
        <w:rPr>
          <w:rFonts w:ascii="StobiSerif Regular" w:hAnsi="StobiSerif Regular" w:cs="Arial"/>
          <w:sz w:val="22"/>
          <w:szCs w:val="22"/>
          <w:lang w:val="ru-RU"/>
        </w:rPr>
        <w:t xml:space="preserve">ДУП за </w:t>
      </w:r>
      <w:r w:rsidR="00FD17E0" w:rsidRPr="008F021A">
        <w:rPr>
          <w:rFonts w:ascii="StobiSerif Regular" w:hAnsi="StobiSerif Regular" w:cs="Arial"/>
          <w:sz w:val="22"/>
          <w:szCs w:val="22"/>
          <w:lang w:val="ru-RU"/>
        </w:rPr>
        <w:t xml:space="preserve">УЕ 10 </w:t>
      </w:r>
      <w:r w:rsidR="00F86C3C" w:rsidRPr="008F021A">
        <w:rPr>
          <w:rFonts w:ascii="StobiSerif Regular" w:hAnsi="StobiSerif Regular" w:cs="Arial"/>
          <w:sz w:val="22"/>
          <w:szCs w:val="22"/>
          <w:lang w:val="ru-RU"/>
        </w:rPr>
        <w:t xml:space="preserve"> усвоен со Одлука бр. 09-312 од 23.03.1984 година  (</w:t>
      </w:r>
      <w:r w:rsidR="0045224E" w:rsidRPr="008F021A">
        <w:rPr>
          <w:rFonts w:ascii="StobiSerif Regular" w:hAnsi="StobiSerif Regular" w:cs="Arial"/>
          <w:sz w:val="22"/>
          <w:szCs w:val="22"/>
          <w:lang w:val="ru-RU"/>
        </w:rPr>
        <w:t xml:space="preserve">Сл. гласник на Општина Пробиштип </w:t>
      </w:r>
      <w:r w:rsidR="00F86C3C" w:rsidRPr="008F021A">
        <w:rPr>
          <w:rFonts w:ascii="StobiSerif Regular" w:hAnsi="StobiSerif Regular" w:cs="Arial"/>
          <w:sz w:val="22"/>
          <w:szCs w:val="22"/>
          <w:lang w:val="ru-RU"/>
        </w:rPr>
        <w:t xml:space="preserve">бр.2/1984), </w:t>
      </w:r>
      <w:r w:rsidR="00F86C3C" w:rsidRPr="008F021A">
        <w:rPr>
          <w:rFonts w:ascii="StobiSerif Regular" w:hAnsi="StobiSerif Regular" w:cs="Arial"/>
          <w:b/>
          <w:sz w:val="22"/>
          <w:szCs w:val="22"/>
          <w:u w:val="single"/>
          <w:lang w:val="ru-RU"/>
        </w:rPr>
        <w:t xml:space="preserve">за ГП </w:t>
      </w:r>
      <w:r w:rsidR="0028554F">
        <w:rPr>
          <w:rFonts w:ascii="StobiSerif Regular" w:hAnsi="StobiSerif Regular" w:cs="Arial"/>
          <w:b/>
          <w:sz w:val="22"/>
          <w:szCs w:val="22"/>
          <w:u w:val="single"/>
        </w:rPr>
        <w:t>24</w:t>
      </w:r>
      <w:r w:rsidR="00F86C3C" w:rsidRPr="008F021A">
        <w:rPr>
          <w:rFonts w:ascii="StobiSerif Regular" w:hAnsi="StobiSerif Regular" w:cs="Arial"/>
          <w:sz w:val="22"/>
          <w:szCs w:val="22"/>
          <w:lang w:val="ru-RU"/>
        </w:rPr>
        <w:t xml:space="preserve"> на дел од КП бр.787/36 КО Пробишти</w:t>
      </w:r>
      <w:r w:rsidR="00D34948" w:rsidRPr="008F021A">
        <w:rPr>
          <w:rFonts w:ascii="StobiSerif Regular" w:hAnsi="StobiSerif Regular" w:cs="Arial"/>
          <w:sz w:val="22"/>
          <w:szCs w:val="22"/>
          <w:lang w:val="ru-RU"/>
        </w:rPr>
        <w:t>п</w:t>
      </w:r>
      <w:r w:rsidR="00F86C3C" w:rsidRPr="008F021A">
        <w:rPr>
          <w:rFonts w:ascii="StobiSerif Regular" w:hAnsi="StobiSerif Regular" w:cs="Arial"/>
          <w:sz w:val="22"/>
          <w:szCs w:val="22"/>
          <w:lang w:val="ru-RU"/>
        </w:rPr>
        <w:t>, вонцентрално подрачје на град Пробиштип, со намена А1 семејно домување во станбена куќа, што се на</w:t>
      </w:r>
      <w:r w:rsidR="00956890" w:rsidRPr="008F021A">
        <w:rPr>
          <w:rFonts w:ascii="StobiSerif Regular" w:hAnsi="StobiSerif Regular" w:cs="Arial"/>
          <w:sz w:val="22"/>
          <w:szCs w:val="22"/>
          <w:lang w:val="ru-RU"/>
        </w:rPr>
        <w:t>оѓа</w:t>
      </w:r>
      <w:r w:rsidR="00F86C3C" w:rsidRPr="008F021A">
        <w:rPr>
          <w:rFonts w:ascii="StobiSerif Regular" w:hAnsi="StobiSerif Regular" w:cs="Arial"/>
          <w:sz w:val="22"/>
          <w:szCs w:val="22"/>
          <w:lang w:val="ru-RU"/>
        </w:rPr>
        <w:t xml:space="preserve"> во населба Пробиштип</w:t>
      </w:r>
      <w:r w:rsidR="00492084" w:rsidRPr="008F021A">
        <w:rPr>
          <w:rFonts w:ascii="StobiSerif Regular" w:hAnsi="StobiSerif Regular" w:cs="Arial"/>
          <w:sz w:val="22"/>
          <w:szCs w:val="22"/>
          <w:lang w:val="ru-RU"/>
        </w:rPr>
        <w:t xml:space="preserve"> на улица </w:t>
      </w:r>
      <w:r w:rsidR="0045224E" w:rsidRPr="008F021A">
        <w:rPr>
          <w:rFonts w:ascii="StobiSerif Regular" w:hAnsi="StobiSerif Regular" w:cs="Arial"/>
          <w:sz w:val="22"/>
          <w:szCs w:val="22"/>
          <w:lang w:val="ru-RU"/>
        </w:rPr>
        <w:t>„</w:t>
      </w:r>
      <w:r w:rsidR="0028554F" w:rsidRPr="0028554F">
        <w:rPr>
          <w:rFonts w:ascii="StobiSerif Regular" w:hAnsi="StobiSerif Regular" w:cs="Arial"/>
          <w:sz w:val="22"/>
          <w:szCs w:val="22"/>
          <w:lang w:val="ru-RU"/>
        </w:rPr>
        <w:t xml:space="preserve"> </w:t>
      </w:r>
      <w:r w:rsidR="0028554F" w:rsidRPr="008F021A">
        <w:rPr>
          <w:rFonts w:ascii="StobiSerif Regular" w:hAnsi="StobiSerif Regular" w:cs="Arial"/>
          <w:sz w:val="22"/>
          <w:szCs w:val="22"/>
          <w:lang w:val="ru-RU"/>
        </w:rPr>
        <w:t>Брегалничка</w:t>
      </w:r>
      <w:r w:rsidR="0045224E" w:rsidRPr="008F021A">
        <w:rPr>
          <w:rFonts w:ascii="StobiSerif Regular" w:hAnsi="StobiSerif Regular" w:cs="Arial"/>
          <w:sz w:val="22"/>
          <w:szCs w:val="22"/>
          <w:lang w:val="ru-RU"/>
        </w:rPr>
        <w:t>“</w:t>
      </w:r>
    </w:p>
    <w:p w14:paraId="1BC79527" w14:textId="42B5D542" w:rsidR="00956890" w:rsidRPr="008F021A" w:rsidRDefault="00956890" w:rsidP="00566049">
      <w:pPr>
        <w:numPr>
          <w:ilvl w:val="0"/>
          <w:numId w:val="1"/>
        </w:numPr>
        <w:ind w:left="0" w:hanging="426"/>
        <w:jc w:val="both"/>
        <w:rPr>
          <w:rFonts w:ascii="StobiSerif Regular" w:hAnsi="StobiSerif Regular" w:cs="Arial"/>
          <w:sz w:val="22"/>
          <w:szCs w:val="22"/>
          <w:lang w:val="ru-RU"/>
        </w:rPr>
      </w:pPr>
      <w:r w:rsidRPr="008F021A">
        <w:rPr>
          <w:rFonts w:ascii="StobiSerif Regular" w:hAnsi="StobiSerif Regular" w:cs="Arial"/>
          <w:sz w:val="22"/>
          <w:szCs w:val="22"/>
          <w:lang w:val="ru-RU"/>
        </w:rPr>
        <w:t>ДУП за УЕ 10  усвоен со Одлука бр. 09-312 од 23.03.1984 година  (</w:t>
      </w:r>
      <w:r w:rsidR="0045224E" w:rsidRPr="008F021A">
        <w:rPr>
          <w:rFonts w:ascii="StobiSerif Regular" w:hAnsi="StobiSerif Regular" w:cs="Arial"/>
          <w:sz w:val="22"/>
          <w:szCs w:val="22"/>
          <w:lang w:val="ru-RU"/>
        </w:rPr>
        <w:t xml:space="preserve">Сл. гласник на Општина Пробиштип </w:t>
      </w:r>
      <w:r w:rsidRPr="008F021A">
        <w:rPr>
          <w:rFonts w:ascii="StobiSerif Regular" w:hAnsi="StobiSerif Regular" w:cs="Arial"/>
          <w:sz w:val="22"/>
          <w:szCs w:val="22"/>
          <w:lang w:val="ru-RU"/>
        </w:rPr>
        <w:t xml:space="preserve">бр.2/1984), </w:t>
      </w:r>
      <w:r w:rsidRPr="008F021A">
        <w:rPr>
          <w:rFonts w:ascii="StobiSerif Regular" w:hAnsi="StobiSerif Regular" w:cs="Arial"/>
          <w:b/>
          <w:sz w:val="22"/>
          <w:szCs w:val="22"/>
          <w:u w:val="single"/>
          <w:lang w:val="ru-RU"/>
        </w:rPr>
        <w:t xml:space="preserve">за ГП </w:t>
      </w:r>
      <w:r w:rsidR="0028554F">
        <w:rPr>
          <w:rFonts w:ascii="StobiSerif Regular" w:hAnsi="StobiSerif Regular" w:cs="Arial"/>
          <w:b/>
          <w:sz w:val="22"/>
          <w:szCs w:val="22"/>
          <w:u w:val="single"/>
        </w:rPr>
        <w:t>25</w:t>
      </w:r>
      <w:r w:rsidRPr="008F021A">
        <w:rPr>
          <w:rFonts w:ascii="StobiSerif Regular" w:hAnsi="StobiSerif Regular" w:cs="Arial"/>
          <w:sz w:val="22"/>
          <w:szCs w:val="22"/>
          <w:lang w:val="ru-RU"/>
        </w:rPr>
        <w:t xml:space="preserve"> на дел од КП бр.787/36 КО Пробиштип, вонцентрално подрачје на град Пробиштип, со намена А1 семејно домување во станбена куќа, што се наоѓа во населба Пробиштип</w:t>
      </w:r>
      <w:r w:rsidR="00492084" w:rsidRPr="008F021A">
        <w:rPr>
          <w:rFonts w:ascii="StobiSerif Regular" w:hAnsi="StobiSerif Regular" w:cs="Arial"/>
          <w:sz w:val="22"/>
          <w:szCs w:val="22"/>
          <w:lang w:val="ru-RU"/>
        </w:rPr>
        <w:t xml:space="preserve"> на улица </w:t>
      </w:r>
      <w:r w:rsidR="0045224E" w:rsidRPr="008F021A">
        <w:rPr>
          <w:rFonts w:ascii="StobiSerif Regular" w:hAnsi="StobiSerif Regular" w:cs="Arial"/>
          <w:sz w:val="22"/>
          <w:szCs w:val="22"/>
          <w:lang w:val="ru-RU"/>
        </w:rPr>
        <w:t>„Брегалничка“</w:t>
      </w:r>
    </w:p>
    <w:p w14:paraId="203EAF6B" w14:textId="63B8DE7F" w:rsidR="00112C58" w:rsidRPr="008F021A" w:rsidRDefault="00112C58" w:rsidP="00566049">
      <w:pPr>
        <w:numPr>
          <w:ilvl w:val="0"/>
          <w:numId w:val="1"/>
        </w:numPr>
        <w:ind w:left="0" w:hanging="426"/>
        <w:jc w:val="both"/>
        <w:rPr>
          <w:rFonts w:ascii="StobiSerif Regular" w:hAnsi="StobiSerif Regular" w:cs="Arial"/>
          <w:sz w:val="22"/>
          <w:szCs w:val="22"/>
          <w:lang w:val="ru-RU"/>
        </w:rPr>
      </w:pPr>
      <w:r w:rsidRPr="008F021A">
        <w:rPr>
          <w:rFonts w:ascii="StobiSerif Regular" w:hAnsi="StobiSerif Regular" w:cs="Arial"/>
          <w:sz w:val="22"/>
          <w:szCs w:val="22"/>
          <w:lang w:val="ru-RU"/>
        </w:rPr>
        <w:t xml:space="preserve">ДУП за Блок 7.5 усвоен со Одлука бр. 26-133/11 од 23.12.2015 година (Сл. гласник на Општина Пробиштип бр.40/2015), </w:t>
      </w:r>
      <w:r w:rsidRPr="008F021A">
        <w:rPr>
          <w:rFonts w:ascii="StobiSerif Regular" w:hAnsi="StobiSerif Regular" w:cs="Arial"/>
          <w:b/>
          <w:sz w:val="22"/>
          <w:szCs w:val="22"/>
          <w:u w:val="single"/>
          <w:lang w:val="ru-RU"/>
        </w:rPr>
        <w:t>за ГП 1.</w:t>
      </w:r>
      <w:r w:rsidR="0028554F">
        <w:rPr>
          <w:rFonts w:ascii="StobiSerif Regular" w:hAnsi="StobiSerif Regular" w:cs="Arial"/>
          <w:b/>
          <w:sz w:val="22"/>
          <w:szCs w:val="22"/>
          <w:u w:val="single"/>
        </w:rPr>
        <w:t>10</w:t>
      </w:r>
      <w:r w:rsidRPr="008F021A">
        <w:rPr>
          <w:rFonts w:ascii="StobiSerif Regular" w:hAnsi="StobiSerif Regular" w:cs="Arial"/>
          <w:sz w:val="22"/>
          <w:szCs w:val="22"/>
          <w:lang w:val="ru-RU"/>
        </w:rPr>
        <w:t xml:space="preserve"> на дел</w:t>
      </w:r>
      <w:r w:rsidR="00E11784">
        <w:rPr>
          <w:rFonts w:ascii="StobiSerif Regular" w:hAnsi="StobiSerif Regular" w:cs="Arial"/>
          <w:sz w:val="22"/>
          <w:szCs w:val="22"/>
          <w:lang w:val="ru-RU"/>
        </w:rPr>
        <w:t xml:space="preserve">ови </w:t>
      </w:r>
      <w:r w:rsidRPr="008F021A">
        <w:rPr>
          <w:rFonts w:ascii="StobiSerif Regular" w:hAnsi="StobiSerif Regular" w:cs="Arial"/>
          <w:sz w:val="22"/>
          <w:szCs w:val="22"/>
          <w:lang w:val="ru-RU"/>
        </w:rPr>
        <w:t>од КП бр.1564/1</w:t>
      </w:r>
      <w:r w:rsidR="00E11784">
        <w:rPr>
          <w:rFonts w:ascii="StobiSerif Regular" w:hAnsi="StobiSerif Regular" w:cs="Arial"/>
          <w:sz w:val="22"/>
          <w:szCs w:val="22"/>
        </w:rPr>
        <w:t xml:space="preserve">, </w:t>
      </w:r>
      <w:r w:rsidR="00E11784">
        <w:rPr>
          <w:rFonts w:ascii="StobiSerif Regular" w:hAnsi="StobiSerif Regular" w:cs="Arial"/>
          <w:sz w:val="22"/>
          <w:szCs w:val="22"/>
          <w:lang w:val="mk-MK"/>
        </w:rPr>
        <w:t>КП бр.1565/1, КП бр.1566/1 и КП бр.1800/1</w:t>
      </w:r>
      <w:r w:rsidRPr="008F021A">
        <w:rPr>
          <w:rFonts w:ascii="StobiSerif Regular" w:hAnsi="StobiSerif Regular" w:cs="Arial"/>
          <w:sz w:val="22"/>
          <w:szCs w:val="22"/>
          <w:lang w:val="ru-RU"/>
        </w:rPr>
        <w:t>, КО Пробиштип, вонцентрално подрачје на град Пробиштип, со намена А</w:t>
      </w:r>
      <w:r w:rsidR="009D3293" w:rsidRPr="008F021A">
        <w:rPr>
          <w:rFonts w:ascii="StobiSerif Regular" w:hAnsi="StobiSerif Regular" w:cs="Arial"/>
          <w:sz w:val="22"/>
          <w:szCs w:val="22"/>
          <w:lang w:val="ru-RU"/>
        </w:rPr>
        <w:t>2</w:t>
      </w:r>
      <w:r w:rsidRPr="008F021A">
        <w:rPr>
          <w:rFonts w:ascii="StobiSerif Regular" w:hAnsi="StobiSerif Regular" w:cs="Arial"/>
          <w:sz w:val="22"/>
          <w:szCs w:val="22"/>
          <w:lang w:val="ru-RU"/>
        </w:rPr>
        <w:t xml:space="preserve"> домување во </w:t>
      </w:r>
      <w:r w:rsidR="009D3293" w:rsidRPr="008F021A">
        <w:rPr>
          <w:rFonts w:ascii="StobiSerif Regular" w:hAnsi="StobiSerif Regular" w:cs="Arial"/>
          <w:sz w:val="22"/>
          <w:szCs w:val="22"/>
          <w:lang w:val="ru-RU"/>
        </w:rPr>
        <w:t>станбени згради со компатибилни намени Б1, Б2, Б4, Б5, В3, В4, Д3 мах. 40%</w:t>
      </w:r>
      <w:r w:rsidRPr="008F021A">
        <w:rPr>
          <w:rFonts w:ascii="StobiSerif Regular" w:hAnsi="StobiSerif Regular" w:cs="Arial"/>
          <w:sz w:val="22"/>
          <w:szCs w:val="22"/>
          <w:lang w:val="ru-RU"/>
        </w:rPr>
        <w:t xml:space="preserve">, што се наоѓа во Пробиштип на улица </w:t>
      </w:r>
      <w:r w:rsidR="009D3293" w:rsidRPr="008F021A">
        <w:rPr>
          <w:rFonts w:ascii="StobiSerif Regular" w:hAnsi="StobiSerif Regular" w:cs="Arial"/>
          <w:sz w:val="22"/>
          <w:szCs w:val="22"/>
          <w:lang w:val="ru-RU"/>
        </w:rPr>
        <w:t>„Миро Барага“ (новопредвидена улица „11“)</w:t>
      </w:r>
    </w:p>
    <w:p w14:paraId="54415B65" w14:textId="2D214E46" w:rsidR="009463FC" w:rsidRPr="00AF585E" w:rsidRDefault="00D34948" w:rsidP="00566049">
      <w:pPr>
        <w:numPr>
          <w:ilvl w:val="0"/>
          <w:numId w:val="1"/>
        </w:numPr>
        <w:ind w:left="0" w:hanging="426"/>
        <w:jc w:val="both"/>
        <w:rPr>
          <w:rFonts w:ascii="StobiSerif Regular" w:hAnsi="StobiSerif Regular" w:cs="Arial"/>
          <w:sz w:val="22"/>
          <w:szCs w:val="22"/>
          <w:lang w:val="ru-RU"/>
        </w:rPr>
      </w:pPr>
      <w:r w:rsidRPr="008F021A">
        <w:rPr>
          <w:rFonts w:ascii="StobiSerif Regular" w:hAnsi="StobiSerif Regular" w:cs="Arial"/>
          <w:sz w:val="22"/>
          <w:szCs w:val="22"/>
          <w:lang w:val="ru-RU"/>
        </w:rPr>
        <w:t>ДУП за УЕ бр.30А усвоен со Одлука бр. 09-483/1 од 08.10.1999 (</w:t>
      </w:r>
      <w:r w:rsidR="009D3293" w:rsidRPr="008F021A">
        <w:rPr>
          <w:rFonts w:ascii="StobiSerif Regular" w:hAnsi="StobiSerif Regular" w:cs="Arial"/>
          <w:sz w:val="22"/>
          <w:szCs w:val="22"/>
          <w:lang w:val="ru-RU"/>
        </w:rPr>
        <w:t xml:space="preserve">Сл. гласник на Општина Пробиштип </w:t>
      </w:r>
      <w:r w:rsidRPr="008F021A">
        <w:rPr>
          <w:rFonts w:ascii="StobiSerif Regular" w:hAnsi="StobiSerif Regular" w:cs="Arial"/>
          <w:sz w:val="22"/>
          <w:szCs w:val="22"/>
          <w:lang w:val="ru-RU"/>
        </w:rPr>
        <w:t xml:space="preserve">бр.25/1999), </w:t>
      </w:r>
      <w:r w:rsidRPr="008F021A">
        <w:rPr>
          <w:rFonts w:ascii="StobiSerif Regular" w:hAnsi="StobiSerif Regular" w:cs="Arial"/>
          <w:b/>
          <w:bCs/>
          <w:sz w:val="22"/>
          <w:szCs w:val="22"/>
          <w:u w:val="single"/>
          <w:lang w:val="ru-RU"/>
        </w:rPr>
        <w:t>за ГП 164</w:t>
      </w:r>
      <w:r w:rsidRPr="008F021A">
        <w:rPr>
          <w:rFonts w:ascii="StobiSerif Regular" w:hAnsi="StobiSerif Regular" w:cs="Arial"/>
          <w:sz w:val="22"/>
          <w:szCs w:val="22"/>
          <w:lang w:val="ru-RU"/>
        </w:rPr>
        <w:t xml:space="preserve"> на КП бр.1470/164 и дел од КП бр.1470/124, КО Пробиштип, </w:t>
      </w:r>
      <w:r w:rsidR="00D65C07" w:rsidRPr="008F021A">
        <w:rPr>
          <w:rFonts w:ascii="StobiSerif Regular" w:hAnsi="StobiSerif Regular" w:cs="Arial"/>
          <w:sz w:val="22"/>
          <w:szCs w:val="22"/>
          <w:lang w:val="ru-RU"/>
        </w:rPr>
        <w:t xml:space="preserve">вонцентрално подрачје на град Пробиштип, со намена Б1 </w:t>
      </w:r>
      <w:r w:rsidR="00D65C07" w:rsidRPr="008F021A">
        <w:rPr>
          <w:rFonts w:ascii="StobiSerif Regular" w:hAnsi="StobiSerif Regular"/>
          <w:sz w:val="22"/>
          <w:szCs w:val="22"/>
        </w:rPr>
        <w:t>мали единици за комерцијални и деловни дејности</w:t>
      </w:r>
      <w:r w:rsidR="00D65C07" w:rsidRPr="008F021A">
        <w:rPr>
          <w:rFonts w:ascii="StobiSerif Regular" w:hAnsi="StobiSerif Regular"/>
          <w:sz w:val="22"/>
          <w:szCs w:val="22"/>
          <w:lang w:val="mk-MK"/>
        </w:rPr>
        <w:t xml:space="preserve">, што се наоѓа во Пробиштип на улица </w:t>
      </w:r>
      <w:r w:rsidR="0045224E" w:rsidRPr="008F021A">
        <w:rPr>
          <w:rFonts w:ascii="StobiSerif Regular" w:hAnsi="StobiSerif Regular"/>
          <w:sz w:val="22"/>
          <w:szCs w:val="22"/>
          <w:lang w:val="mk-MK"/>
        </w:rPr>
        <w:t>„</w:t>
      </w:r>
      <w:r w:rsidR="00D65C07" w:rsidRPr="008F021A">
        <w:rPr>
          <w:rFonts w:ascii="StobiSerif Regular" w:hAnsi="StobiSerif Regular"/>
          <w:sz w:val="22"/>
          <w:szCs w:val="22"/>
          <w:lang w:val="mk-MK"/>
        </w:rPr>
        <w:t>Тодор Александров</w:t>
      </w:r>
      <w:r w:rsidR="0045224E" w:rsidRPr="008F021A">
        <w:rPr>
          <w:rFonts w:ascii="StobiSerif Regular" w:hAnsi="StobiSerif Regular"/>
          <w:sz w:val="22"/>
          <w:szCs w:val="22"/>
          <w:lang w:val="mk-MK"/>
        </w:rPr>
        <w:t>“</w:t>
      </w:r>
      <w:r w:rsidR="00D65C07" w:rsidRPr="008F021A">
        <w:rPr>
          <w:rFonts w:ascii="StobiSerif Regular" w:hAnsi="StobiSerif Regular"/>
          <w:sz w:val="22"/>
          <w:szCs w:val="22"/>
          <w:lang w:val="mk-MK"/>
        </w:rPr>
        <w:t xml:space="preserve"> и улица </w:t>
      </w:r>
      <w:r w:rsidR="0045224E" w:rsidRPr="008F021A">
        <w:rPr>
          <w:rFonts w:ascii="StobiSerif Regular" w:hAnsi="StobiSerif Regular"/>
          <w:sz w:val="22"/>
          <w:szCs w:val="22"/>
          <w:lang w:val="mk-MK"/>
        </w:rPr>
        <w:t>„</w:t>
      </w:r>
      <w:r w:rsidR="00D65C07" w:rsidRPr="008F021A">
        <w:rPr>
          <w:rFonts w:ascii="StobiSerif Regular" w:hAnsi="StobiSerif Regular"/>
          <w:sz w:val="22"/>
          <w:szCs w:val="22"/>
          <w:lang w:val="mk-MK"/>
        </w:rPr>
        <w:t>Димитар Влахов</w:t>
      </w:r>
      <w:r w:rsidR="0045224E" w:rsidRPr="008F021A">
        <w:rPr>
          <w:rFonts w:ascii="StobiSerif Regular" w:hAnsi="StobiSerif Regular"/>
          <w:sz w:val="22"/>
          <w:szCs w:val="22"/>
          <w:lang w:val="mk-MK"/>
        </w:rPr>
        <w:t>“</w:t>
      </w:r>
    </w:p>
    <w:p w14:paraId="71C48FBF" w14:textId="1CCB74B2" w:rsidR="00AF585E" w:rsidRDefault="00AF585E" w:rsidP="00AF585E">
      <w:pPr>
        <w:jc w:val="both"/>
        <w:rPr>
          <w:rFonts w:ascii="StobiSerif Regular" w:hAnsi="StobiSerif Regular" w:cs="Arial"/>
          <w:sz w:val="22"/>
          <w:szCs w:val="22"/>
          <w:lang w:val="ru-RU"/>
        </w:rPr>
      </w:pPr>
    </w:p>
    <w:p w14:paraId="44489021" w14:textId="2ECE160F" w:rsidR="00AF585E" w:rsidRDefault="00AF585E" w:rsidP="00AF585E">
      <w:pPr>
        <w:jc w:val="both"/>
        <w:rPr>
          <w:rFonts w:ascii="StobiSerif Regular" w:hAnsi="StobiSerif Regular" w:cs="Arial"/>
          <w:sz w:val="22"/>
          <w:szCs w:val="22"/>
          <w:lang w:val="ru-RU"/>
        </w:rPr>
      </w:pPr>
    </w:p>
    <w:p w14:paraId="4E4EA2DD" w14:textId="77777777" w:rsidR="004D2E90" w:rsidRDefault="009908E8" w:rsidP="004D2E90">
      <w:pPr>
        <w:rPr>
          <w:rFonts w:ascii="StobiSerif Regular" w:hAnsi="StobiSerif Regular" w:cs="Arial"/>
          <w:b/>
          <w:sz w:val="22"/>
          <w:szCs w:val="22"/>
          <w:lang w:val="mk-MK"/>
        </w:rPr>
      </w:pPr>
      <w:r w:rsidRPr="00017F8C">
        <w:rPr>
          <w:rFonts w:ascii="StobiSerif Regular" w:hAnsi="StobiSerif Regular" w:cs="Arial"/>
          <w:sz w:val="22"/>
          <w:szCs w:val="22"/>
          <w:lang w:val="ru-RU"/>
        </w:rPr>
        <w:lastRenderedPageBreak/>
        <w:t xml:space="preserve">Во табеларен преглед се дадени податоци за градежните  парцели, намена на парцелата, за катастарските парцели кои се опфатени со градежните парцели, вкупна површина на секоја градежна парцела, </w:t>
      </w:r>
      <w:r w:rsidRPr="00017F8C">
        <w:rPr>
          <w:rFonts w:ascii="StobiSerif Regular" w:hAnsi="StobiSerif Regular" w:cs="Arial"/>
          <w:sz w:val="22"/>
          <w:szCs w:val="22"/>
          <w:lang w:val="mk-MK"/>
        </w:rPr>
        <w:t xml:space="preserve">површина за градење, процент на изграденост, коефициент на искористеност, </w:t>
      </w:r>
      <w:r w:rsidRPr="00017F8C">
        <w:rPr>
          <w:rFonts w:ascii="StobiSerif Regular" w:hAnsi="StobiSerif Regular" w:cs="Arial"/>
          <w:sz w:val="22"/>
          <w:szCs w:val="22"/>
          <w:lang w:val="ru-RU"/>
        </w:rPr>
        <w:t>почетна цена по м</w:t>
      </w:r>
      <w:r w:rsidR="001767B9">
        <w:rPr>
          <w:rFonts w:ascii="StobiSerif Regular" w:hAnsi="StobiSerif Regular" w:cs="Arial"/>
          <w:sz w:val="22"/>
          <w:szCs w:val="22"/>
          <w:lang w:val="ru-RU"/>
        </w:rPr>
        <w:t>²</w:t>
      </w:r>
      <w:r w:rsidRPr="00017F8C">
        <w:rPr>
          <w:rFonts w:ascii="StobiSerif Regular" w:hAnsi="StobiSerif Regular" w:cs="Arial"/>
          <w:sz w:val="22"/>
          <w:szCs w:val="22"/>
          <w:lang w:val="ru-RU"/>
        </w:rPr>
        <w:t>, вкупна почетна цена и депозит за учество на јавното наддав</w:t>
      </w:r>
      <w:r>
        <w:rPr>
          <w:rFonts w:ascii="StobiSerif Regular" w:hAnsi="StobiSerif Regular" w:cs="Arial"/>
          <w:sz w:val="22"/>
          <w:szCs w:val="22"/>
          <w:lang w:val="ru-RU"/>
        </w:rPr>
        <w:t>ање.</w:t>
      </w:r>
      <w:r w:rsidR="004D2E90" w:rsidRPr="004D2E90">
        <w:rPr>
          <w:rFonts w:ascii="StobiSerif Regular" w:hAnsi="StobiSerif Regular" w:cs="Arial"/>
          <w:b/>
          <w:sz w:val="22"/>
          <w:szCs w:val="22"/>
          <w:lang w:val="mk-MK"/>
        </w:rPr>
        <w:t xml:space="preserve"> </w:t>
      </w:r>
    </w:p>
    <w:p w14:paraId="3336FAF5" w14:textId="77777777" w:rsidR="004D2E90" w:rsidRDefault="004D2E90" w:rsidP="004D2E90">
      <w:pPr>
        <w:rPr>
          <w:rFonts w:ascii="StobiSerif Regular" w:hAnsi="StobiSerif Regular" w:cs="Arial"/>
          <w:b/>
          <w:sz w:val="22"/>
          <w:szCs w:val="22"/>
          <w:lang w:val="mk-MK"/>
        </w:rPr>
      </w:pPr>
    </w:p>
    <w:p w14:paraId="6DB4BA6B" w14:textId="39CAC6BC" w:rsidR="004D2E90" w:rsidRPr="00BC7BA2" w:rsidRDefault="004D2E90" w:rsidP="004D2E90">
      <w:pPr>
        <w:rPr>
          <w:rFonts w:ascii="StobiSerif Regular" w:hAnsi="StobiSerif Regular"/>
          <w:sz w:val="22"/>
          <w:szCs w:val="22"/>
          <w:lang w:val="mk-MK"/>
        </w:rPr>
      </w:pPr>
      <w:r w:rsidRPr="00017F8C">
        <w:rPr>
          <w:rFonts w:ascii="StobiSerif Regular" w:hAnsi="StobiSerif Regular" w:cs="Arial"/>
          <w:b/>
          <w:sz w:val="22"/>
          <w:szCs w:val="22"/>
          <w:lang w:val="mk-MK"/>
        </w:rPr>
        <w:t>Табеларен преглед</w:t>
      </w:r>
    </w:p>
    <w:tbl>
      <w:tblPr>
        <w:tblpPr w:leftFromText="180" w:rightFromText="180" w:vertAnchor="text" w:horzAnchor="page" w:tblpX="431" w:tblpY="648"/>
        <w:tblW w:w="16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894"/>
        <w:gridCol w:w="1291"/>
        <w:gridCol w:w="1134"/>
        <w:gridCol w:w="1559"/>
        <w:gridCol w:w="1134"/>
        <w:gridCol w:w="1134"/>
        <w:gridCol w:w="1276"/>
        <w:gridCol w:w="1134"/>
        <w:gridCol w:w="1275"/>
        <w:gridCol w:w="1134"/>
        <w:gridCol w:w="1134"/>
        <w:gridCol w:w="1134"/>
        <w:gridCol w:w="1362"/>
      </w:tblGrid>
      <w:tr w:rsidR="00281CFF" w:rsidRPr="000509C1" w14:paraId="23239D3E" w14:textId="77777777" w:rsidTr="00D45C7B">
        <w:trPr>
          <w:trHeight w:val="841"/>
        </w:trPr>
        <w:tc>
          <w:tcPr>
            <w:tcW w:w="494" w:type="dxa"/>
            <w:tcBorders>
              <w:top w:val="single" w:sz="4" w:space="0" w:color="auto"/>
              <w:left w:val="single" w:sz="12" w:space="0" w:color="auto"/>
              <w:bottom w:val="single" w:sz="4" w:space="0" w:color="auto"/>
              <w:right w:val="single" w:sz="4" w:space="0" w:color="auto"/>
            </w:tcBorders>
            <w:vAlign w:val="center"/>
            <w:hideMark/>
          </w:tcPr>
          <w:p w14:paraId="73ABC035" w14:textId="77777777" w:rsidR="00281CFF" w:rsidRPr="000509C1" w:rsidRDefault="00281CFF" w:rsidP="000509C1">
            <w:pPr>
              <w:tabs>
                <w:tab w:val="left" w:pos="0"/>
              </w:tabs>
              <w:jc w:val="center"/>
              <w:rPr>
                <w:rFonts w:ascii="StobiSerif Regular" w:hAnsi="StobiSerif Regular"/>
                <w:sz w:val="20"/>
                <w:szCs w:val="20"/>
                <w:lang w:val="mk-MK"/>
              </w:rPr>
            </w:pPr>
            <w:r w:rsidRPr="000509C1">
              <w:rPr>
                <w:rFonts w:ascii="StobiSerif Regular" w:hAnsi="StobiSerif Regular"/>
                <w:sz w:val="20"/>
                <w:szCs w:val="20"/>
                <w:lang w:val="mk-MK"/>
              </w:rPr>
              <w:t>Р</w:t>
            </w:r>
          </w:p>
          <w:p w14:paraId="4E35E673" w14:textId="1B7A06A6" w:rsidR="00281CFF" w:rsidRPr="000509C1" w:rsidRDefault="00281CFF" w:rsidP="000509C1">
            <w:pPr>
              <w:tabs>
                <w:tab w:val="left" w:pos="0"/>
              </w:tabs>
              <w:jc w:val="center"/>
              <w:rPr>
                <w:rFonts w:ascii="StobiSerif Regular" w:hAnsi="StobiSerif Regular"/>
                <w:sz w:val="20"/>
                <w:szCs w:val="20"/>
                <w:lang w:val="mk-MK"/>
              </w:rPr>
            </w:pPr>
            <w:r w:rsidRPr="000509C1">
              <w:rPr>
                <w:rFonts w:ascii="StobiSerif Regular" w:hAnsi="StobiSerif Regular"/>
                <w:sz w:val="20"/>
                <w:szCs w:val="20"/>
                <w:lang w:val="mk-MK"/>
              </w:rPr>
              <w:t>Бр</w:t>
            </w:r>
          </w:p>
        </w:tc>
        <w:tc>
          <w:tcPr>
            <w:tcW w:w="894" w:type="dxa"/>
            <w:tcBorders>
              <w:top w:val="single" w:sz="4" w:space="0" w:color="auto"/>
              <w:left w:val="single" w:sz="4" w:space="0" w:color="auto"/>
              <w:bottom w:val="single" w:sz="4" w:space="0" w:color="auto"/>
              <w:right w:val="single" w:sz="12" w:space="0" w:color="auto"/>
            </w:tcBorders>
            <w:vAlign w:val="center"/>
            <w:hideMark/>
          </w:tcPr>
          <w:p w14:paraId="04D6B228" w14:textId="77777777" w:rsidR="00281CFF" w:rsidRPr="000509C1" w:rsidRDefault="00281CFF" w:rsidP="000509C1">
            <w:pPr>
              <w:jc w:val="center"/>
              <w:rPr>
                <w:rFonts w:ascii="StobiSerif Regular" w:hAnsi="StobiSerif Regular"/>
                <w:sz w:val="20"/>
                <w:szCs w:val="20"/>
                <w:lang w:val="mk-MK"/>
              </w:rPr>
            </w:pPr>
            <w:r w:rsidRPr="000509C1">
              <w:rPr>
                <w:rFonts w:ascii="StobiSerif Regular" w:hAnsi="StobiSerif Regular"/>
                <w:sz w:val="20"/>
                <w:szCs w:val="20"/>
                <w:lang w:val="mk-MK"/>
              </w:rPr>
              <w:t>Број на град. Парц</w:t>
            </w:r>
            <w:r w:rsidRPr="000509C1">
              <w:rPr>
                <w:rFonts w:ascii="StobiSerif Regular" w:hAnsi="StobiSerif Regular"/>
                <w:sz w:val="20"/>
                <w:szCs w:val="20"/>
              </w:rPr>
              <w:t xml:space="preserve">e </w:t>
            </w:r>
            <w:r w:rsidRPr="000509C1">
              <w:rPr>
                <w:rFonts w:ascii="StobiSerif Regular" w:hAnsi="StobiSerif Regular"/>
                <w:sz w:val="20"/>
                <w:szCs w:val="20"/>
                <w:lang w:val="mk-MK"/>
              </w:rPr>
              <w:t>ла</w:t>
            </w:r>
          </w:p>
        </w:tc>
        <w:tc>
          <w:tcPr>
            <w:tcW w:w="1291" w:type="dxa"/>
            <w:tcBorders>
              <w:top w:val="single" w:sz="4" w:space="0" w:color="auto"/>
              <w:left w:val="single" w:sz="12" w:space="0" w:color="auto"/>
              <w:bottom w:val="single" w:sz="4" w:space="0" w:color="auto"/>
              <w:right w:val="single" w:sz="4" w:space="0" w:color="auto"/>
            </w:tcBorders>
            <w:vAlign w:val="center"/>
            <w:hideMark/>
          </w:tcPr>
          <w:p w14:paraId="3B7D5CFB" w14:textId="77777777" w:rsidR="00281CFF" w:rsidRPr="000509C1" w:rsidRDefault="00281CFF" w:rsidP="000509C1">
            <w:pPr>
              <w:jc w:val="center"/>
              <w:rPr>
                <w:rFonts w:ascii="StobiSerif Regular" w:hAnsi="StobiSerif Regular"/>
                <w:sz w:val="20"/>
                <w:szCs w:val="20"/>
                <w:lang w:val="mk-MK"/>
              </w:rPr>
            </w:pPr>
            <w:r w:rsidRPr="000509C1">
              <w:rPr>
                <w:rFonts w:ascii="StobiSerif Regular" w:hAnsi="StobiSerif Regular"/>
                <w:sz w:val="20"/>
                <w:szCs w:val="20"/>
                <w:lang w:val="mk-MK"/>
              </w:rPr>
              <w:t>Намена на градежна парцела</w:t>
            </w:r>
          </w:p>
        </w:tc>
        <w:tc>
          <w:tcPr>
            <w:tcW w:w="1134" w:type="dxa"/>
            <w:tcBorders>
              <w:top w:val="single" w:sz="4" w:space="0" w:color="auto"/>
              <w:left w:val="single" w:sz="4" w:space="0" w:color="auto"/>
              <w:bottom w:val="single" w:sz="4" w:space="0" w:color="auto"/>
              <w:right w:val="single" w:sz="4" w:space="0" w:color="auto"/>
            </w:tcBorders>
            <w:vAlign w:val="center"/>
          </w:tcPr>
          <w:p w14:paraId="5364E8B7" w14:textId="77777777" w:rsidR="00281CFF" w:rsidRPr="000509C1" w:rsidRDefault="00281CFF" w:rsidP="000509C1">
            <w:pPr>
              <w:jc w:val="center"/>
              <w:rPr>
                <w:rFonts w:ascii="StobiSerif Regular" w:hAnsi="StobiSerif Regular"/>
                <w:sz w:val="20"/>
                <w:szCs w:val="20"/>
                <w:lang w:val="mk-MK"/>
              </w:rPr>
            </w:pPr>
            <w:r w:rsidRPr="000509C1">
              <w:rPr>
                <w:rFonts w:ascii="StobiSerif Regular" w:hAnsi="StobiSerif Regular"/>
                <w:sz w:val="20"/>
                <w:szCs w:val="20"/>
                <w:lang w:val="mk-MK"/>
              </w:rPr>
              <w:t>Компатибилни класи на намена</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6140A505" w14:textId="77777777" w:rsidR="00281CFF" w:rsidRPr="000509C1" w:rsidRDefault="00281CFF" w:rsidP="000509C1">
            <w:pPr>
              <w:jc w:val="center"/>
              <w:rPr>
                <w:rFonts w:ascii="StobiSerif Regular" w:hAnsi="StobiSerif Regular"/>
                <w:sz w:val="20"/>
                <w:szCs w:val="20"/>
                <w:lang w:val="mk-MK"/>
              </w:rPr>
            </w:pPr>
            <w:r w:rsidRPr="000509C1">
              <w:rPr>
                <w:rFonts w:ascii="StobiSerif Regular" w:hAnsi="StobiSerif Regular"/>
                <w:sz w:val="20"/>
                <w:szCs w:val="20"/>
                <w:lang w:val="mk-MK"/>
              </w:rPr>
              <w:t xml:space="preserve">Бр. На катаст. Парцела </w:t>
            </w:r>
          </w:p>
        </w:tc>
        <w:tc>
          <w:tcPr>
            <w:tcW w:w="1134" w:type="dxa"/>
            <w:tcBorders>
              <w:top w:val="single" w:sz="4" w:space="0" w:color="auto"/>
              <w:left w:val="single" w:sz="12" w:space="0" w:color="auto"/>
              <w:bottom w:val="single" w:sz="4" w:space="0" w:color="auto"/>
              <w:right w:val="single" w:sz="4" w:space="0" w:color="auto"/>
            </w:tcBorders>
            <w:vAlign w:val="center"/>
            <w:hideMark/>
          </w:tcPr>
          <w:p w14:paraId="0807AA47" w14:textId="19D4EDDF" w:rsidR="00281CFF" w:rsidRPr="000509C1" w:rsidRDefault="00281CFF" w:rsidP="000509C1">
            <w:pPr>
              <w:jc w:val="center"/>
              <w:rPr>
                <w:rFonts w:ascii="StobiSerif Regular" w:hAnsi="StobiSerif Regular"/>
                <w:sz w:val="20"/>
                <w:szCs w:val="20"/>
                <w:lang w:val="mk-MK"/>
              </w:rPr>
            </w:pPr>
            <w:r w:rsidRPr="000509C1">
              <w:rPr>
                <w:rFonts w:ascii="StobiSerif Regular" w:hAnsi="StobiSerif Regular"/>
                <w:sz w:val="20"/>
                <w:szCs w:val="20"/>
                <w:lang w:val="mk-MK"/>
              </w:rPr>
              <w:t>Површ   на град. Парцела  (м</w:t>
            </w:r>
            <w:r w:rsidR="00314706" w:rsidRPr="000509C1">
              <w:rPr>
                <w:rFonts w:ascii="StobiSerif Regular" w:hAnsi="StobiSerif Regular"/>
                <w:sz w:val="20"/>
                <w:szCs w:val="20"/>
                <w:lang w:val="mk-MK"/>
              </w:rPr>
              <w:t>²</w:t>
            </w:r>
            <w:r w:rsidRPr="000509C1">
              <w:rPr>
                <w:rFonts w:ascii="StobiSerif Regular" w:hAnsi="StobiSerif Regular"/>
                <w:sz w:val="20"/>
                <w:szCs w:val="20"/>
                <w:lang w:val="mk-MK"/>
              </w:rPr>
              <w:t>)</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291C2A21" w14:textId="355428C5" w:rsidR="00281CFF" w:rsidRPr="000509C1" w:rsidRDefault="00281CFF" w:rsidP="000509C1">
            <w:pPr>
              <w:jc w:val="center"/>
              <w:rPr>
                <w:rFonts w:ascii="StobiSerif Regular" w:hAnsi="StobiSerif Regular"/>
                <w:sz w:val="20"/>
                <w:szCs w:val="20"/>
                <w:lang w:val="mk-MK"/>
              </w:rPr>
            </w:pPr>
            <w:r w:rsidRPr="000509C1">
              <w:rPr>
                <w:rFonts w:ascii="StobiSerif Regular" w:hAnsi="StobiSerif Regular"/>
                <w:sz w:val="20"/>
                <w:szCs w:val="20"/>
                <w:lang w:val="mk-MK"/>
              </w:rPr>
              <w:t>Површна градба (м</w:t>
            </w:r>
            <w:r w:rsidR="00314706" w:rsidRPr="000509C1">
              <w:rPr>
                <w:rFonts w:ascii="StobiSerif Regular" w:hAnsi="StobiSerif Regular"/>
                <w:sz w:val="20"/>
                <w:szCs w:val="20"/>
                <w:lang w:val="mk-MK"/>
              </w:rPr>
              <w:t>²</w:t>
            </w:r>
            <w:r w:rsidRPr="000509C1">
              <w:rPr>
                <w:rFonts w:ascii="StobiSerif Regular" w:hAnsi="StobiSerif Regular"/>
                <w:sz w:val="20"/>
                <w:szCs w:val="20"/>
                <w:lang w:val="mk-MK"/>
              </w:rPr>
              <w:t>)</w:t>
            </w:r>
          </w:p>
        </w:tc>
        <w:tc>
          <w:tcPr>
            <w:tcW w:w="1276" w:type="dxa"/>
            <w:tcBorders>
              <w:top w:val="single" w:sz="4" w:space="0" w:color="auto"/>
              <w:left w:val="single" w:sz="12" w:space="0" w:color="auto"/>
              <w:bottom w:val="single" w:sz="4" w:space="0" w:color="auto"/>
              <w:right w:val="single" w:sz="12" w:space="0" w:color="auto"/>
            </w:tcBorders>
          </w:tcPr>
          <w:p w14:paraId="1031F055" w14:textId="77777777" w:rsidR="00281CFF" w:rsidRPr="000509C1" w:rsidRDefault="00281CFF" w:rsidP="000509C1">
            <w:pPr>
              <w:jc w:val="center"/>
              <w:rPr>
                <w:rFonts w:ascii="StobiSerif Regular" w:hAnsi="StobiSerif Regular"/>
                <w:sz w:val="20"/>
                <w:szCs w:val="20"/>
                <w:lang w:val="mk-MK"/>
              </w:rPr>
            </w:pPr>
          </w:p>
          <w:p w14:paraId="07A48762" w14:textId="7591CD83" w:rsidR="00281CFF" w:rsidRPr="000509C1" w:rsidRDefault="00281CFF" w:rsidP="000509C1">
            <w:pPr>
              <w:jc w:val="center"/>
              <w:rPr>
                <w:rFonts w:ascii="StobiSerif Regular" w:hAnsi="StobiSerif Regular"/>
                <w:sz w:val="20"/>
                <w:szCs w:val="20"/>
                <w:lang w:val="mk-MK"/>
              </w:rPr>
            </w:pPr>
            <w:r w:rsidRPr="000509C1">
              <w:rPr>
                <w:rFonts w:ascii="StobiSerif Regular" w:hAnsi="StobiSerif Regular"/>
                <w:sz w:val="20"/>
                <w:szCs w:val="20"/>
                <w:lang w:val="mk-MK"/>
              </w:rPr>
              <w:t>Бруто изгра</w:t>
            </w:r>
            <w:r w:rsidR="00314706" w:rsidRPr="000509C1">
              <w:rPr>
                <w:rFonts w:ascii="StobiSerif Regular" w:hAnsi="StobiSerif Regular"/>
                <w:sz w:val="20"/>
                <w:szCs w:val="20"/>
                <w:lang w:val="mk-MK"/>
              </w:rPr>
              <w:t>д</w:t>
            </w:r>
            <w:r w:rsidRPr="000509C1">
              <w:rPr>
                <w:rFonts w:ascii="StobiSerif Regular" w:hAnsi="StobiSerif Regular"/>
                <w:sz w:val="20"/>
                <w:szCs w:val="20"/>
                <w:lang w:val="mk-MK"/>
              </w:rPr>
              <w:t>ена површина</w:t>
            </w:r>
          </w:p>
        </w:tc>
        <w:tc>
          <w:tcPr>
            <w:tcW w:w="1134" w:type="dxa"/>
            <w:tcBorders>
              <w:top w:val="single" w:sz="4" w:space="0" w:color="auto"/>
              <w:left w:val="single" w:sz="12" w:space="0" w:color="auto"/>
              <w:bottom w:val="single" w:sz="4" w:space="0" w:color="auto"/>
              <w:right w:val="single" w:sz="4" w:space="0" w:color="auto"/>
            </w:tcBorders>
            <w:vAlign w:val="center"/>
            <w:hideMark/>
          </w:tcPr>
          <w:p w14:paraId="388900A4" w14:textId="4F18DB5E" w:rsidR="00281CFF" w:rsidRPr="000509C1" w:rsidRDefault="00281CFF" w:rsidP="000509C1">
            <w:pPr>
              <w:jc w:val="center"/>
              <w:rPr>
                <w:rFonts w:ascii="StobiSerif Regular" w:hAnsi="StobiSerif Regular"/>
                <w:sz w:val="20"/>
                <w:szCs w:val="20"/>
                <w:lang w:val="mk-MK"/>
              </w:rPr>
            </w:pPr>
            <w:r w:rsidRPr="000509C1">
              <w:rPr>
                <w:rFonts w:ascii="StobiSerif Regular" w:hAnsi="StobiSerif Regular"/>
                <w:sz w:val="20"/>
                <w:szCs w:val="20"/>
                <w:lang w:val="mk-MK"/>
              </w:rPr>
              <w:t>Процент на изграде-ност</w:t>
            </w:r>
          </w:p>
          <w:p w14:paraId="7AEA6672" w14:textId="77777777" w:rsidR="00281CFF" w:rsidRPr="000509C1" w:rsidRDefault="00281CFF" w:rsidP="000509C1">
            <w:pPr>
              <w:jc w:val="center"/>
              <w:rPr>
                <w:rFonts w:ascii="StobiSerif Regular" w:hAnsi="StobiSerif Regular"/>
                <w:sz w:val="20"/>
                <w:szCs w:val="20"/>
                <w:lang w:val="mk-MK"/>
              </w:rPr>
            </w:pPr>
            <w:r w:rsidRPr="000509C1">
              <w:rPr>
                <w:rFonts w:ascii="StobiSerif Regular" w:hAnsi="StobiSerif Regular"/>
                <w:sz w:val="20"/>
                <w:szCs w:val="20"/>
                <w:lang w:val="mk-MK"/>
              </w:rPr>
              <w:t xml:space="preserve"> (%)</w:t>
            </w:r>
          </w:p>
        </w:tc>
        <w:tc>
          <w:tcPr>
            <w:tcW w:w="1275" w:type="dxa"/>
            <w:tcBorders>
              <w:top w:val="single" w:sz="4" w:space="0" w:color="auto"/>
              <w:left w:val="single" w:sz="4" w:space="0" w:color="auto"/>
              <w:bottom w:val="single" w:sz="4" w:space="0" w:color="auto"/>
              <w:right w:val="single" w:sz="12" w:space="0" w:color="auto"/>
            </w:tcBorders>
            <w:vAlign w:val="center"/>
            <w:hideMark/>
          </w:tcPr>
          <w:p w14:paraId="0D691F93" w14:textId="77777777" w:rsidR="00281CFF" w:rsidRPr="000509C1" w:rsidRDefault="00281CFF" w:rsidP="000509C1">
            <w:pPr>
              <w:jc w:val="center"/>
              <w:rPr>
                <w:rFonts w:ascii="StobiSerif Regular" w:hAnsi="StobiSerif Regular"/>
                <w:sz w:val="20"/>
                <w:szCs w:val="20"/>
                <w:lang w:val="mk-MK"/>
              </w:rPr>
            </w:pPr>
            <w:r w:rsidRPr="000509C1">
              <w:rPr>
                <w:rFonts w:ascii="StobiSerif Regular" w:hAnsi="StobiSerif Regular"/>
                <w:sz w:val="20"/>
                <w:szCs w:val="20"/>
                <w:lang w:val="mk-MK"/>
              </w:rPr>
              <w:t>Коефициент на искористеност</w:t>
            </w:r>
          </w:p>
        </w:tc>
        <w:tc>
          <w:tcPr>
            <w:tcW w:w="1134" w:type="dxa"/>
            <w:tcBorders>
              <w:top w:val="single" w:sz="4" w:space="0" w:color="auto"/>
              <w:left w:val="single" w:sz="12" w:space="0" w:color="auto"/>
              <w:bottom w:val="single" w:sz="4" w:space="0" w:color="auto"/>
              <w:right w:val="single" w:sz="12" w:space="0" w:color="auto"/>
            </w:tcBorders>
            <w:hideMark/>
          </w:tcPr>
          <w:p w14:paraId="5D2C6499" w14:textId="77777777" w:rsidR="000509C1" w:rsidRPr="000509C1" w:rsidRDefault="000509C1" w:rsidP="000509C1">
            <w:pPr>
              <w:jc w:val="center"/>
              <w:rPr>
                <w:rFonts w:ascii="StobiSerif Regular" w:hAnsi="StobiSerif Regular"/>
                <w:sz w:val="20"/>
                <w:szCs w:val="20"/>
                <w:lang w:val="mk-MK"/>
              </w:rPr>
            </w:pPr>
          </w:p>
          <w:p w14:paraId="14ECFD22" w14:textId="0B1C25C4" w:rsidR="00281CFF" w:rsidRPr="000509C1" w:rsidRDefault="00281CFF" w:rsidP="000509C1">
            <w:pPr>
              <w:jc w:val="center"/>
              <w:rPr>
                <w:rFonts w:ascii="StobiSerif Regular" w:hAnsi="StobiSerif Regular"/>
                <w:sz w:val="20"/>
                <w:szCs w:val="20"/>
                <w:lang w:val="mk-MK"/>
              </w:rPr>
            </w:pPr>
            <w:r w:rsidRPr="000509C1">
              <w:rPr>
                <w:rFonts w:ascii="StobiSerif Regular" w:hAnsi="StobiSerif Regular"/>
                <w:sz w:val="20"/>
                <w:szCs w:val="20"/>
                <w:lang w:val="mk-MK"/>
              </w:rPr>
              <w:t>Висина на објект до венец (м)</w:t>
            </w:r>
          </w:p>
        </w:tc>
        <w:tc>
          <w:tcPr>
            <w:tcW w:w="1134" w:type="dxa"/>
            <w:tcBorders>
              <w:top w:val="single" w:sz="4" w:space="0" w:color="auto"/>
              <w:left w:val="single" w:sz="12" w:space="0" w:color="auto"/>
              <w:bottom w:val="single" w:sz="4" w:space="0" w:color="auto"/>
              <w:right w:val="single" w:sz="12" w:space="0" w:color="auto"/>
            </w:tcBorders>
            <w:vAlign w:val="center"/>
            <w:hideMark/>
          </w:tcPr>
          <w:p w14:paraId="47489E94" w14:textId="77777777" w:rsidR="000509C1" w:rsidRPr="000509C1" w:rsidRDefault="00281CFF" w:rsidP="000509C1">
            <w:pPr>
              <w:jc w:val="center"/>
              <w:rPr>
                <w:rFonts w:ascii="StobiSerif Regular" w:hAnsi="StobiSerif Regular"/>
                <w:sz w:val="20"/>
                <w:szCs w:val="20"/>
                <w:lang w:val="mk-MK"/>
              </w:rPr>
            </w:pPr>
            <w:r w:rsidRPr="000509C1">
              <w:rPr>
                <w:rFonts w:ascii="StobiSerif Regular" w:hAnsi="StobiSerif Regular"/>
                <w:sz w:val="20"/>
                <w:szCs w:val="20"/>
                <w:lang w:val="mk-MK"/>
              </w:rPr>
              <w:t>Почетна  цена по м</w:t>
            </w:r>
            <w:r w:rsidR="00314706" w:rsidRPr="000509C1">
              <w:rPr>
                <w:rFonts w:ascii="StobiSerif Regular" w:hAnsi="StobiSerif Regular"/>
                <w:sz w:val="20"/>
                <w:szCs w:val="20"/>
                <w:lang w:val="mk-MK"/>
              </w:rPr>
              <w:t>²</w:t>
            </w:r>
          </w:p>
          <w:p w14:paraId="62B7B3B4" w14:textId="3F555271" w:rsidR="00281CFF" w:rsidRPr="000509C1" w:rsidRDefault="00281CFF" w:rsidP="000509C1">
            <w:pPr>
              <w:jc w:val="center"/>
              <w:rPr>
                <w:rFonts w:ascii="StobiSerif Regular" w:hAnsi="StobiSerif Regular"/>
                <w:sz w:val="20"/>
                <w:szCs w:val="20"/>
                <w:lang w:val="mk-MK"/>
              </w:rPr>
            </w:pPr>
            <w:r w:rsidRPr="000509C1">
              <w:rPr>
                <w:rFonts w:ascii="StobiSerif Regular" w:hAnsi="StobiSerif Regular"/>
                <w:sz w:val="20"/>
                <w:szCs w:val="20"/>
                <w:lang w:val="mk-MK"/>
              </w:rPr>
              <w:t>(денари)</w:t>
            </w:r>
          </w:p>
        </w:tc>
        <w:tc>
          <w:tcPr>
            <w:tcW w:w="1134" w:type="dxa"/>
            <w:tcBorders>
              <w:top w:val="single" w:sz="4" w:space="0" w:color="auto"/>
              <w:left w:val="single" w:sz="12" w:space="0" w:color="auto"/>
              <w:bottom w:val="single" w:sz="4" w:space="0" w:color="auto"/>
              <w:right w:val="single" w:sz="4" w:space="0" w:color="auto"/>
            </w:tcBorders>
            <w:vAlign w:val="center"/>
            <w:hideMark/>
          </w:tcPr>
          <w:p w14:paraId="3C75DCA1" w14:textId="77777777" w:rsidR="00281CFF" w:rsidRPr="000509C1" w:rsidRDefault="00281CFF" w:rsidP="000509C1">
            <w:pPr>
              <w:jc w:val="center"/>
              <w:rPr>
                <w:rFonts w:ascii="StobiSerif Regular" w:hAnsi="StobiSerif Regular"/>
                <w:sz w:val="20"/>
                <w:szCs w:val="20"/>
                <w:lang w:val="mk-MK"/>
              </w:rPr>
            </w:pPr>
            <w:r w:rsidRPr="000509C1">
              <w:rPr>
                <w:rFonts w:ascii="StobiSerif Regular" w:hAnsi="StobiSerif Regular"/>
                <w:sz w:val="20"/>
                <w:szCs w:val="20"/>
                <w:lang w:val="mk-MK"/>
              </w:rPr>
              <w:t>Вкупна почетна цена</w:t>
            </w:r>
          </w:p>
          <w:p w14:paraId="109DD6F8" w14:textId="77777777" w:rsidR="00281CFF" w:rsidRPr="000509C1" w:rsidRDefault="00281CFF" w:rsidP="000509C1">
            <w:pPr>
              <w:ind w:left="-48"/>
              <w:jc w:val="center"/>
              <w:rPr>
                <w:rFonts w:ascii="StobiSerif Regular" w:hAnsi="StobiSerif Regular"/>
                <w:sz w:val="20"/>
                <w:szCs w:val="20"/>
                <w:lang w:val="mk-MK"/>
              </w:rPr>
            </w:pPr>
            <w:r w:rsidRPr="000509C1">
              <w:rPr>
                <w:rFonts w:ascii="StobiSerif Regular" w:hAnsi="StobiSerif Regular"/>
                <w:sz w:val="20"/>
                <w:szCs w:val="20"/>
                <w:lang w:val="mk-MK"/>
              </w:rPr>
              <w:t>(денари)</w:t>
            </w:r>
          </w:p>
        </w:tc>
        <w:tc>
          <w:tcPr>
            <w:tcW w:w="1362" w:type="dxa"/>
            <w:tcBorders>
              <w:top w:val="single" w:sz="4" w:space="0" w:color="auto"/>
              <w:left w:val="single" w:sz="4" w:space="0" w:color="auto"/>
              <w:bottom w:val="single" w:sz="4" w:space="0" w:color="auto"/>
              <w:right w:val="single" w:sz="12" w:space="0" w:color="auto"/>
            </w:tcBorders>
            <w:vAlign w:val="center"/>
          </w:tcPr>
          <w:p w14:paraId="124CB0B4" w14:textId="77777777" w:rsidR="00281CFF" w:rsidRPr="000509C1" w:rsidRDefault="00281CFF" w:rsidP="000509C1">
            <w:pPr>
              <w:ind w:left="-48"/>
              <w:jc w:val="center"/>
              <w:rPr>
                <w:rFonts w:ascii="StobiSerif Regular" w:hAnsi="StobiSerif Regular"/>
                <w:sz w:val="20"/>
                <w:szCs w:val="20"/>
                <w:lang w:val="mk-MK"/>
              </w:rPr>
            </w:pPr>
            <w:r w:rsidRPr="000509C1">
              <w:rPr>
                <w:rFonts w:ascii="StobiSerif Regular" w:hAnsi="StobiSerif Regular"/>
                <w:sz w:val="20"/>
                <w:szCs w:val="20"/>
                <w:lang w:val="mk-MK"/>
              </w:rPr>
              <w:t>Банкарска гаранција за сриозност на понудата</w:t>
            </w:r>
          </w:p>
        </w:tc>
      </w:tr>
      <w:tr w:rsidR="00281CFF" w:rsidRPr="000509C1" w14:paraId="3CFDAA0C" w14:textId="77777777" w:rsidTr="00D45C7B">
        <w:trPr>
          <w:trHeight w:val="1130"/>
        </w:trPr>
        <w:tc>
          <w:tcPr>
            <w:tcW w:w="494" w:type="dxa"/>
            <w:tcBorders>
              <w:top w:val="single" w:sz="4" w:space="0" w:color="auto"/>
              <w:left w:val="single" w:sz="12" w:space="0" w:color="auto"/>
              <w:bottom w:val="single" w:sz="4" w:space="0" w:color="auto"/>
              <w:right w:val="single" w:sz="4" w:space="0" w:color="auto"/>
            </w:tcBorders>
            <w:vAlign w:val="center"/>
            <w:hideMark/>
          </w:tcPr>
          <w:p w14:paraId="3075267C" w14:textId="3CE86C2F" w:rsidR="00281CFF" w:rsidRPr="000509C1" w:rsidRDefault="00281CFF" w:rsidP="000509C1">
            <w:pPr>
              <w:jc w:val="center"/>
              <w:rPr>
                <w:rFonts w:ascii="StobiSerif Regular" w:hAnsi="StobiSerif Regular"/>
                <w:sz w:val="20"/>
                <w:szCs w:val="20"/>
                <w:lang w:val="mk-MK"/>
              </w:rPr>
            </w:pPr>
            <w:r w:rsidRPr="000509C1">
              <w:rPr>
                <w:rFonts w:ascii="StobiSerif Regular" w:hAnsi="StobiSerif Regular"/>
                <w:sz w:val="20"/>
                <w:szCs w:val="20"/>
                <w:lang w:val="mk-MK"/>
              </w:rPr>
              <w:t>1</w:t>
            </w:r>
          </w:p>
        </w:tc>
        <w:tc>
          <w:tcPr>
            <w:tcW w:w="894" w:type="dxa"/>
            <w:tcBorders>
              <w:top w:val="single" w:sz="4" w:space="0" w:color="auto"/>
              <w:left w:val="single" w:sz="4" w:space="0" w:color="auto"/>
              <w:bottom w:val="single" w:sz="4" w:space="0" w:color="auto"/>
              <w:right w:val="single" w:sz="12" w:space="0" w:color="auto"/>
            </w:tcBorders>
            <w:vAlign w:val="center"/>
          </w:tcPr>
          <w:p w14:paraId="195224E9" w14:textId="08831B1A" w:rsidR="00281CFF" w:rsidRPr="00E11784" w:rsidRDefault="00E11784" w:rsidP="000509C1">
            <w:pPr>
              <w:jc w:val="center"/>
              <w:rPr>
                <w:rFonts w:ascii="StobiSerif Regular" w:hAnsi="StobiSerif Regular"/>
                <w:b/>
                <w:sz w:val="20"/>
                <w:szCs w:val="20"/>
                <w:lang w:val="mk-MK"/>
              </w:rPr>
            </w:pPr>
            <w:r>
              <w:rPr>
                <w:rFonts w:ascii="StobiSerif Regular" w:hAnsi="StobiSerif Regular"/>
                <w:b/>
                <w:sz w:val="20"/>
                <w:szCs w:val="20"/>
                <w:lang w:val="mk-MK"/>
              </w:rPr>
              <w:t>24</w:t>
            </w:r>
          </w:p>
        </w:tc>
        <w:tc>
          <w:tcPr>
            <w:tcW w:w="1291" w:type="dxa"/>
            <w:tcBorders>
              <w:top w:val="single" w:sz="4" w:space="0" w:color="auto"/>
              <w:left w:val="single" w:sz="12" w:space="0" w:color="auto"/>
              <w:bottom w:val="single" w:sz="4" w:space="0" w:color="auto"/>
              <w:right w:val="single" w:sz="4" w:space="0" w:color="auto"/>
            </w:tcBorders>
            <w:vAlign w:val="center"/>
          </w:tcPr>
          <w:p w14:paraId="7F5ECB84" w14:textId="77777777" w:rsidR="00281CFF" w:rsidRPr="000509C1" w:rsidRDefault="00281CFF" w:rsidP="007D1D17">
            <w:pPr>
              <w:jc w:val="center"/>
              <w:rPr>
                <w:rFonts w:ascii="StobiSerif Regular" w:hAnsi="StobiSerif Regular"/>
                <w:sz w:val="20"/>
                <w:szCs w:val="20"/>
                <w:lang w:val="mk-MK"/>
              </w:rPr>
            </w:pPr>
            <w:r w:rsidRPr="000509C1">
              <w:rPr>
                <w:rFonts w:ascii="StobiSerif Regular" w:hAnsi="StobiSerif Regular"/>
                <w:sz w:val="20"/>
                <w:szCs w:val="20"/>
                <w:lang w:val="mk-MK"/>
              </w:rPr>
              <w:t>А1 Семејно домување</w:t>
            </w:r>
          </w:p>
        </w:tc>
        <w:tc>
          <w:tcPr>
            <w:tcW w:w="1134" w:type="dxa"/>
            <w:tcBorders>
              <w:top w:val="single" w:sz="4" w:space="0" w:color="auto"/>
              <w:left w:val="single" w:sz="4" w:space="0" w:color="auto"/>
              <w:bottom w:val="single" w:sz="4" w:space="0" w:color="auto"/>
              <w:right w:val="single" w:sz="4" w:space="0" w:color="auto"/>
            </w:tcBorders>
            <w:vAlign w:val="center"/>
          </w:tcPr>
          <w:p w14:paraId="72B29517" w14:textId="77777777" w:rsidR="00281CFF" w:rsidRPr="000509C1" w:rsidRDefault="00281CFF" w:rsidP="007D1D17">
            <w:pPr>
              <w:jc w:val="center"/>
              <w:rPr>
                <w:rFonts w:ascii="StobiSerif Regular" w:hAnsi="StobiSerif Regular"/>
                <w:sz w:val="20"/>
                <w:szCs w:val="20"/>
                <w:lang w:val="ru-RU"/>
              </w:rPr>
            </w:pPr>
            <w:r w:rsidRPr="000509C1">
              <w:rPr>
                <w:rFonts w:ascii="StobiSerif Regular" w:hAnsi="StobiSerif Regular"/>
                <w:sz w:val="20"/>
                <w:szCs w:val="20"/>
                <w:lang w:val="ru-RU"/>
              </w:rPr>
              <w:t>/</w:t>
            </w:r>
          </w:p>
        </w:tc>
        <w:tc>
          <w:tcPr>
            <w:tcW w:w="1559" w:type="dxa"/>
            <w:tcBorders>
              <w:top w:val="single" w:sz="4" w:space="0" w:color="auto"/>
              <w:left w:val="single" w:sz="4" w:space="0" w:color="auto"/>
              <w:bottom w:val="single" w:sz="4" w:space="0" w:color="auto"/>
              <w:right w:val="single" w:sz="12" w:space="0" w:color="auto"/>
            </w:tcBorders>
            <w:vAlign w:val="center"/>
          </w:tcPr>
          <w:p w14:paraId="480E8339" w14:textId="77777777" w:rsidR="00281CFF" w:rsidRPr="000509C1" w:rsidRDefault="00281CFF" w:rsidP="007D1D17">
            <w:pPr>
              <w:jc w:val="center"/>
              <w:rPr>
                <w:rFonts w:ascii="StobiSerif Regular" w:hAnsi="StobiSerif Regular"/>
                <w:sz w:val="20"/>
                <w:szCs w:val="20"/>
                <w:lang w:val="mk-MK"/>
              </w:rPr>
            </w:pPr>
            <w:r w:rsidRPr="000509C1">
              <w:rPr>
                <w:rFonts w:ascii="StobiSerif Regular" w:hAnsi="StobiSerif Regular"/>
                <w:sz w:val="20"/>
                <w:szCs w:val="20"/>
                <w:lang w:val="mk-MK"/>
              </w:rPr>
              <w:t>Дел од КП 787/36</w:t>
            </w:r>
          </w:p>
        </w:tc>
        <w:tc>
          <w:tcPr>
            <w:tcW w:w="1134" w:type="dxa"/>
            <w:tcBorders>
              <w:top w:val="single" w:sz="4" w:space="0" w:color="auto"/>
              <w:left w:val="single" w:sz="12" w:space="0" w:color="auto"/>
              <w:bottom w:val="single" w:sz="4" w:space="0" w:color="auto"/>
              <w:right w:val="single" w:sz="4" w:space="0" w:color="auto"/>
            </w:tcBorders>
            <w:vAlign w:val="center"/>
          </w:tcPr>
          <w:p w14:paraId="6FCD02E3" w14:textId="0F93E406" w:rsidR="00281CFF" w:rsidRPr="00E11784" w:rsidRDefault="00E11784" w:rsidP="007D1D17">
            <w:pPr>
              <w:jc w:val="center"/>
              <w:rPr>
                <w:rFonts w:ascii="StobiSerif Regular" w:hAnsi="StobiSerif Regular"/>
                <w:sz w:val="20"/>
                <w:szCs w:val="20"/>
                <w:lang w:val="mk-MK"/>
              </w:rPr>
            </w:pPr>
            <w:r>
              <w:rPr>
                <w:rFonts w:ascii="StobiSerif Regular" w:hAnsi="StobiSerif Regular"/>
                <w:sz w:val="20"/>
                <w:szCs w:val="20"/>
                <w:lang w:val="mk-MK"/>
              </w:rPr>
              <w:t>345</w:t>
            </w:r>
          </w:p>
        </w:tc>
        <w:tc>
          <w:tcPr>
            <w:tcW w:w="1134" w:type="dxa"/>
            <w:tcBorders>
              <w:top w:val="single" w:sz="4" w:space="0" w:color="auto"/>
              <w:left w:val="single" w:sz="4" w:space="0" w:color="auto"/>
              <w:bottom w:val="single" w:sz="4" w:space="0" w:color="auto"/>
              <w:right w:val="single" w:sz="12" w:space="0" w:color="auto"/>
            </w:tcBorders>
            <w:vAlign w:val="center"/>
          </w:tcPr>
          <w:p w14:paraId="26F4AEDC" w14:textId="77777777" w:rsidR="00281CFF" w:rsidRPr="000509C1" w:rsidRDefault="00281CFF" w:rsidP="007D1D17">
            <w:pPr>
              <w:jc w:val="center"/>
              <w:rPr>
                <w:rFonts w:ascii="StobiSerif Regular" w:hAnsi="StobiSerif Regular"/>
                <w:sz w:val="20"/>
                <w:szCs w:val="20"/>
                <w:lang w:val="mk-MK"/>
              </w:rPr>
            </w:pPr>
            <w:r w:rsidRPr="000509C1">
              <w:rPr>
                <w:rFonts w:ascii="StobiSerif Regular" w:hAnsi="StobiSerif Regular"/>
                <w:sz w:val="20"/>
                <w:szCs w:val="20"/>
                <w:lang w:val="mk-MK"/>
              </w:rPr>
              <w:t>100</w:t>
            </w:r>
          </w:p>
        </w:tc>
        <w:tc>
          <w:tcPr>
            <w:tcW w:w="1276" w:type="dxa"/>
            <w:tcBorders>
              <w:top w:val="single" w:sz="4" w:space="0" w:color="auto"/>
              <w:left w:val="single" w:sz="12" w:space="0" w:color="auto"/>
              <w:bottom w:val="single" w:sz="4" w:space="0" w:color="auto"/>
              <w:right w:val="single" w:sz="12" w:space="0" w:color="auto"/>
            </w:tcBorders>
            <w:vAlign w:val="center"/>
          </w:tcPr>
          <w:p w14:paraId="364E5E46" w14:textId="10F06CFD" w:rsidR="00281CFF" w:rsidRPr="000509C1" w:rsidRDefault="00281CFF" w:rsidP="007D1D17">
            <w:pPr>
              <w:jc w:val="center"/>
              <w:rPr>
                <w:rFonts w:ascii="StobiSerif Regular" w:hAnsi="StobiSerif Regular"/>
                <w:sz w:val="20"/>
                <w:szCs w:val="20"/>
              </w:rPr>
            </w:pPr>
            <w:r w:rsidRPr="000509C1">
              <w:rPr>
                <w:rFonts w:ascii="StobiSerif Regular" w:hAnsi="StobiSerif Regular"/>
                <w:sz w:val="20"/>
                <w:szCs w:val="20"/>
              </w:rPr>
              <w:t>2</w:t>
            </w:r>
            <w:r w:rsidRPr="000509C1">
              <w:rPr>
                <w:rFonts w:ascii="StobiSerif Regular" w:hAnsi="StobiSerif Regular"/>
                <w:sz w:val="20"/>
                <w:szCs w:val="20"/>
                <w:lang w:val="mk-MK"/>
              </w:rPr>
              <w:t>00</w:t>
            </w:r>
          </w:p>
        </w:tc>
        <w:tc>
          <w:tcPr>
            <w:tcW w:w="1134" w:type="dxa"/>
            <w:tcBorders>
              <w:top w:val="single" w:sz="4" w:space="0" w:color="auto"/>
              <w:left w:val="single" w:sz="12" w:space="0" w:color="auto"/>
              <w:bottom w:val="single" w:sz="4" w:space="0" w:color="auto"/>
              <w:right w:val="single" w:sz="4" w:space="0" w:color="auto"/>
            </w:tcBorders>
            <w:vAlign w:val="center"/>
          </w:tcPr>
          <w:p w14:paraId="13E4F315" w14:textId="7D10B6E8" w:rsidR="00281CFF" w:rsidRPr="00E11784" w:rsidRDefault="00E11784" w:rsidP="007D1D17">
            <w:pPr>
              <w:jc w:val="center"/>
              <w:rPr>
                <w:rFonts w:ascii="StobiSerif Regular" w:hAnsi="StobiSerif Regular"/>
                <w:sz w:val="20"/>
                <w:szCs w:val="20"/>
                <w:lang w:val="mk-MK"/>
              </w:rPr>
            </w:pPr>
            <w:r>
              <w:rPr>
                <w:rFonts w:ascii="StobiSerif Regular" w:hAnsi="StobiSerif Regular"/>
                <w:sz w:val="20"/>
                <w:szCs w:val="20"/>
                <w:lang w:val="mk-MK"/>
              </w:rPr>
              <w:t>29</w:t>
            </w:r>
            <w:r w:rsidR="00021977">
              <w:rPr>
                <w:rFonts w:ascii="StobiSerif Regular" w:hAnsi="StobiSerif Regular"/>
                <w:sz w:val="20"/>
                <w:szCs w:val="20"/>
              </w:rPr>
              <w:t>,</w:t>
            </w:r>
            <w:r>
              <w:rPr>
                <w:rFonts w:ascii="StobiSerif Regular" w:hAnsi="StobiSerif Regular"/>
                <w:sz w:val="20"/>
                <w:szCs w:val="20"/>
                <w:lang w:val="mk-MK"/>
              </w:rPr>
              <w:t>0</w:t>
            </w:r>
          </w:p>
        </w:tc>
        <w:tc>
          <w:tcPr>
            <w:tcW w:w="1275" w:type="dxa"/>
            <w:tcBorders>
              <w:top w:val="single" w:sz="4" w:space="0" w:color="auto"/>
              <w:left w:val="single" w:sz="4" w:space="0" w:color="auto"/>
              <w:bottom w:val="single" w:sz="4" w:space="0" w:color="auto"/>
              <w:right w:val="single" w:sz="12" w:space="0" w:color="auto"/>
            </w:tcBorders>
            <w:vAlign w:val="center"/>
          </w:tcPr>
          <w:p w14:paraId="514E3934" w14:textId="6217A2EF" w:rsidR="00281CFF" w:rsidRPr="00E11784" w:rsidRDefault="00281CFF" w:rsidP="007D1D17">
            <w:pPr>
              <w:jc w:val="center"/>
              <w:rPr>
                <w:rFonts w:ascii="StobiSerif Regular" w:hAnsi="StobiSerif Regular"/>
                <w:sz w:val="20"/>
                <w:szCs w:val="20"/>
                <w:lang w:val="mk-MK"/>
              </w:rPr>
            </w:pPr>
            <w:r w:rsidRPr="000509C1">
              <w:rPr>
                <w:rFonts w:ascii="StobiSerif Regular" w:hAnsi="StobiSerif Regular"/>
                <w:sz w:val="20"/>
                <w:szCs w:val="20"/>
                <w:lang w:val="mk-MK"/>
              </w:rPr>
              <w:t>0,5</w:t>
            </w:r>
            <w:r w:rsidR="00E11784">
              <w:rPr>
                <w:rFonts w:ascii="StobiSerif Regular" w:hAnsi="StobiSerif Regular"/>
                <w:sz w:val="20"/>
                <w:szCs w:val="20"/>
                <w:lang w:val="mk-MK"/>
              </w:rPr>
              <w:t>8</w:t>
            </w:r>
          </w:p>
        </w:tc>
        <w:tc>
          <w:tcPr>
            <w:tcW w:w="1134" w:type="dxa"/>
            <w:tcBorders>
              <w:top w:val="single" w:sz="4" w:space="0" w:color="auto"/>
              <w:left w:val="single" w:sz="12" w:space="0" w:color="auto"/>
              <w:bottom w:val="single" w:sz="4" w:space="0" w:color="auto"/>
              <w:right w:val="single" w:sz="12" w:space="0" w:color="auto"/>
            </w:tcBorders>
            <w:vAlign w:val="center"/>
          </w:tcPr>
          <w:p w14:paraId="3807BC49" w14:textId="77777777" w:rsidR="00281CFF" w:rsidRPr="000509C1" w:rsidRDefault="00281CFF" w:rsidP="007D1D17">
            <w:pPr>
              <w:jc w:val="center"/>
              <w:rPr>
                <w:rFonts w:ascii="StobiSerif Regular" w:hAnsi="StobiSerif Regular"/>
                <w:sz w:val="20"/>
                <w:szCs w:val="20"/>
                <w:lang w:val="mk-MK"/>
              </w:rPr>
            </w:pPr>
          </w:p>
          <w:p w14:paraId="3660CB48" w14:textId="77777777" w:rsidR="007D1D17" w:rsidRDefault="007D1D17" w:rsidP="007D1D17">
            <w:pPr>
              <w:jc w:val="center"/>
              <w:rPr>
                <w:rFonts w:ascii="StobiSerif Regular" w:hAnsi="StobiSerif Regular"/>
                <w:sz w:val="20"/>
                <w:szCs w:val="20"/>
                <w:lang w:val="mk-MK"/>
              </w:rPr>
            </w:pPr>
          </w:p>
          <w:p w14:paraId="5DFF4A46" w14:textId="575A183D" w:rsidR="00281CFF" w:rsidRPr="000509C1" w:rsidRDefault="00281CFF" w:rsidP="007D1D17">
            <w:pPr>
              <w:jc w:val="center"/>
              <w:rPr>
                <w:rFonts w:ascii="StobiSerif Regular" w:hAnsi="StobiSerif Regular"/>
                <w:sz w:val="20"/>
                <w:szCs w:val="20"/>
                <w:lang w:val="mk-MK"/>
              </w:rPr>
            </w:pPr>
            <w:r w:rsidRPr="000509C1">
              <w:rPr>
                <w:rFonts w:ascii="StobiSerif Regular" w:hAnsi="StobiSerif Regular"/>
                <w:sz w:val="20"/>
                <w:szCs w:val="20"/>
                <w:lang w:val="mk-MK"/>
              </w:rPr>
              <w:t xml:space="preserve">7,20 </w:t>
            </w:r>
            <w:r w:rsidRPr="000509C1">
              <w:rPr>
                <w:rFonts w:ascii="StobiSerif Regular" w:hAnsi="StobiSerif Regular"/>
                <w:sz w:val="20"/>
                <w:szCs w:val="20"/>
              </w:rPr>
              <w:t>m</w:t>
            </w:r>
            <w:r w:rsidRPr="000509C1">
              <w:rPr>
                <w:rFonts w:ascii="StobiSerif Regular" w:hAnsi="StobiSerif Regular"/>
                <w:sz w:val="20"/>
                <w:szCs w:val="20"/>
                <w:lang w:val="mk-MK"/>
              </w:rPr>
              <w:t xml:space="preserve">  Пр+1</w:t>
            </w:r>
          </w:p>
          <w:p w14:paraId="00E6E80F" w14:textId="2C8AA597" w:rsidR="00281CFF" w:rsidRPr="000509C1" w:rsidRDefault="00281CFF" w:rsidP="007D1D17">
            <w:pPr>
              <w:jc w:val="center"/>
              <w:rPr>
                <w:rFonts w:ascii="StobiSerif Regular" w:hAnsi="StobiSerif Regular"/>
                <w:sz w:val="20"/>
                <w:szCs w:val="20"/>
                <w:lang w:val="mk-MK"/>
              </w:rPr>
            </w:pPr>
          </w:p>
        </w:tc>
        <w:tc>
          <w:tcPr>
            <w:tcW w:w="1134" w:type="dxa"/>
            <w:tcBorders>
              <w:top w:val="single" w:sz="4" w:space="0" w:color="auto"/>
              <w:left w:val="single" w:sz="12" w:space="0" w:color="auto"/>
              <w:bottom w:val="single" w:sz="4" w:space="0" w:color="auto"/>
              <w:right w:val="single" w:sz="12" w:space="0" w:color="auto"/>
            </w:tcBorders>
            <w:vAlign w:val="center"/>
          </w:tcPr>
          <w:p w14:paraId="3561365B" w14:textId="77777777" w:rsidR="00281CFF" w:rsidRPr="000509C1" w:rsidRDefault="00281CFF" w:rsidP="007D1D17">
            <w:pPr>
              <w:jc w:val="center"/>
              <w:rPr>
                <w:rFonts w:ascii="StobiSerif Regular" w:hAnsi="StobiSerif Regular"/>
                <w:sz w:val="20"/>
                <w:szCs w:val="20"/>
                <w:lang w:val="mk-MK"/>
              </w:rPr>
            </w:pPr>
            <w:r w:rsidRPr="000509C1">
              <w:rPr>
                <w:rFonts w:ascii="StobiSerif Regular" w:hAnsi="StobiSerif Regular"/>
                <w:sz w:val="20"/>
                <w:szCs w:val="20"/>
                <w:lang w:val="mk-MK"/>
              </w:rPr>
              <w:t>61,00</w:t>
            </w:r>
          </w:p>
        </w:tc>
        <w:tc>
          <w:tcPr>
            <w:tcW w:w="1134" w:type="dxa"/>
            <w:tcBorders>
              <w:top w:val="single" w:sz="4" w:space="0" w:color="auto"/>
              <w:left w:val="single" w:sz="12" w:space="0" w:color="auto"/>
              <w:bottom w:val="single" w:sz="4" w:space="0" w:color="auto"/>
              <w:right w:val="single" w:sz="4" w:space="0" w:color="auto"/>
            </w:tcBorders>
            <w:vAlign w:val="center"/>
          </w:tcPr>
          <w:p w14:paraId="6D6F0FA8" w14:textId="067A7209" w:rsidR="00281CFF" w:rsidRPr="000509C1" w:rsidRDefault="00281CFF" w:rsidP="007D1D17">
            <w:pPr>
              <w:jc w:val="center"/>
              <w:rPr>
                <w:rFonts w:ascii="StobiSerif Regular" w:hAnsi="StobiSerif Regular"/>
                <w:sz w:val="20"/>
                <w:szCs w:val="20"/>
                <w:lang w:val="mk-MK"/>
              </w:rPr>
            </w:pPr>
            <w:r w:rsidRPr="000509C1">
              <w:rPr>
                <w:rFonts w:ascii="StobiSerif Regular" w:hAnsi="StobiSerif Regular"/>
                <w:sz w:val="20"/>
                <w:szCs w:val="20"/>
                <w:lang w:val="mk-MK"/>
              </w:rPr>
              <w:t>2</w:t>
            </w:r>
            <w:r w:rsidR="00E11784">
              <w:rPr>
                <w:rFonts w:ascii="StobiSerif Regular" w:hAnsi="StobiSerif Regular"/>
                <w:sz w:val="20"/>
                <w:szCs w:val="20"/>
                <w:lang w:val="mk-MK"/>
              </w:rPr>
              <w:t>1</w:t>
            </w:r>
            <w:r w:rsidRPr="000509C1">
              <w:rPr>
                <w:rFonts w:ascii="StobiSerif Regular" w:hAnsi="StobiSerif Regular"/>
                <w:sz w:val="20"/>
                <w:szCs w:val="20"/>
                <w:lang w:val="mk-MK"/>
              </w:rPr>
              <w:t>.</w:t>
            </w:r>
            <w:r w:rsidR="00E11784">
              <w:rPr>
                <w:rFonts w:ascii="StobiSerif Regular" w:hAnsi="StobiSerif Regular"/>
                <w:sz w:val="20"/>
                <w:szCs w:val="20"/>
                <w:lang w:val="mk-MK"/>
              </w:rPr>
              <w:t>045</w:t>
            </w:r>
          </w:p>
        </w:tc>
        <w:tc>
          <w:tcPr>
            <w:tcW w:w="1362" w:type="dxa"/>
            <w:tcBorders>
              <w:top w:val="single" w:sz="4" w:space="0" w:color="auto"/>
              <w:left w:val="single" w:sz="4" w:space="0" w:color="auto"/>
              <w:bottom w:val="single" w:sz="4" w:space="0" w:color="auto"/>
              <w:right w:val="single" w:sz="12" w:space="0" w:color="auto"/>
            </w:tcBorders>
            <w:vAlign w:val="center"/>
          </w:tcPr>
          <w:p w14:paraId="58B89A20" w14:textId="1452500E" w:rsidR="00281CFF" w:rsidRPr="000509C1" w:rsidRDefault="00351A4E" w:rsidP="007D1D17">
            <w:pPr>
              <w:jc w:val="center"/>
              <w:rPr>
                <w:rFonts w:ascii="StobiSerif Regular" w:hAnsi="StobiSerif Regular"/>
                <w:sz w:val="20"/>
                <w:szCs w:val="20"/>
              </w:rPr>
            </w:pPr>
            <w:r>
              <w:rPr>
                <w:rFonts w:ascii="StobiSerif Regular" w:hAnsi="StobiSerif Regular"/>
                <w:sz w:val="20"/>
                <w:szCs w:val="20"/>
              </w:rPr>
              <w:t>52</w:t>
            </w:r>
            <w:r w:rsidR="00281CFF" w:rsidRPr="000509C1">
              <w:rPr>
                <w:rFonts w:ascii="StobiSerif Regular" w:hAnsi="StobiSerif Regular"/>
                <w:sz w:val="20"/>
                <w:szCs w:val="20"/>
                <w:lang w:val="mk-MK"/>
              </w:rPr>
              <w:t>.</w:t>
            </w:r>
            <w:r>
              <w:rPr>
                <w:rFonts w:ascii="StobiSerif Regular" w:hAnsi="StobiSerif Regular"/>
                <w:sz w:val="20"/>
                <w:szCs w:val="20"/>
              </w:rPr>
              <w:t>613</w:t>
            </w:r>
          </w:p>
        </w:tc>
      </w:tr>
      <w:tr w:rsidR="00281CFF" w:rsidRPr="000509C1" w14:paraId="0B685E99" w14:textId="77777777" w:rsidTr="00D45C7B">
        <w:trPr>
          <w:trHeight w:val="1306"/>
        </w:trPr>
        <w:tc>
          <w:tcPr>
            <w:tcW w:w="494" w:type="dxa"/>
            <w:tcBorders>
              <w:top w:val="single" w:sz="4" w:space="0" w:color="auto"/>
              <w:left w:val="single" w:sz="12" w:space="0" w:color="auto"/>
              <w:bottom w:val="single" w:sz="4" w:space="0" w:color="auto"/>
              <w:right w:val="single" w:sz="4" w:space="0" w:color="auto"/>
            </w:tcBorders>
            <w:vAlign w:val="center"/>
            <w:hideMark/>
          </w:tcPr>
          <w:p w14:paraId="6A7161D4" w14:textId="639D0120" w:rsidR="00281CFF" w:rsidRPr="000509C1" w:rsidRDefault="00281CFF" w:rsidP="000509C1">
            <w:pPr>
              <w:jc w:val="center"/>
              <w:rPr>
                <w:rFonts w:ascii="StobiSerif Regular" w:hAnsi="StobiSerif Regular"/>
                <w:sz w:val="20"/>
                <w:szCs w:val="20"/>
                <w:lang w:val="mk-MK"/>
              </w:rPr>
            </w:pPr>
            <w:r w:rsidRPr="000509C1">
              <w:rPr>
                <w:rFonts w:ascii="StobiSerif Regular" w:hAnsi="StobiSerif Regular"/>
                <w:sz w:val="20"/>
                <w:szCs w:val="20"/>
                <w:lang w:val="mk-MK"/>
              </w:rPr>
              <w:t>2</w:t>
            </w:r>
          </w:p>
        </w:tc>
        <w:tc>
          <w:tcPr>
            <w:tcW w:w="894" w:type="dxa"/>
            <w:tcBorders>
              <w:top w:val="single" w:sz="4" w:space="0" w:color="auto"/>
              <w:left w:val="single" w:sz="4" w:space="0" w:color="auto"/>
              <w:bottom w:val="single" w:sz="4" w:space="0" w:color="auto"/>
              <w:right w:val="single" w:sz="12" w:space="0" w:color="auto"/>
            </w:tcBorders>
            <w:vAlign w:val="center"/>
          </w:tcPr>
          <w:p w14:paraId="1AC2E932" w14:textId="713AD06A" w:rsidR="00281CFF" w:rsidRPr="00D45C7B" w:rsidRDefault="00021977" w:rsidP="000509C1">
            <w:pPr>
              <w:jc w:val="center"/>
              <w:rPr>
                <w:rFonts w:ascii="StobiSerif Regular" w:hAnsi="StobiSerif Regular"/>
                <w:b/>
                <w:sz w:val="20"/>
                <w:szCs w:val="20"/>
                <w:lang w:val="mk-MK"/>
              </w:rPr>
            </w:pPr>
            <w:r>
              <w:rPr>
                <w:rFonts w:ascii="StobiSerif Regular" w:hAnsi="StobiSerif Regular"/>
                <w:b/>
                <w:sz w:val="20"/>
                <w:szCs w:val="20"/>
              </w:rPr>
              <w:t>2</w:t>
            </w:r>
            <w:r w:rsidR="00D45C7B">
              <w:rPr>
                <w:rFonts w:ascii="StobiSerif Regular" w:hAnsi="StobiSerif Regular"/>
                <w:b/>
                <w:sz w:val="20"/>
                <w:szCs w:val="20"/>
                <w:lang w:val="mk-MK"/>
              </w:rPr>
              <w:t>5</w:t>
            </w:r>
          </w:p>
        </w:tc>
        <w:tc>
          <w:tcPr>
            <w:tcW w:w="1291" w:type="dxa"/>
            <w:tcBorders>
              <w:top w:val="single" w:sz="4" w:space="0" w:color="auto"/>
              <w:left w:val="single" w:sz="12" w:space="0" w:color="auto"/>
              <w:bottom w:val="single" w:sz="4" w:space="0" w:color="auto"/>
              <w:right w:val="single" w:sz="4" w:space="0" w:color="auto"/>
            </w:tcBorders>
            <w:vAlign w:val="center"/>
          </w:tcPr>
          <w:p w14:paraId="4278DB36" w14:textId="77777777" w:rsidR="00281CFF" w:rsidRPr="000509C1" w:rsidRDefault="00281CFF" w:rsidP="007D1D17">
            <w:pPr>
              <w:jc w:val="center"/>
              <w:rPr>
                <w:rFonts w:ascii="StobiSerif Regular" w:hAnsi="StobiSerif Regular"/>
                <w:sz w:val="20"/>
                <w:szCs w:val="20"/>
                <w:lang w:val="mk-MK"/>
              </w:rPr>
            </w:pPr>
            <w:r w:rsidRPr="000509C1">
              <w:rPr>
                <w:rFonts w:ascii="StobiSerif Regular" w:hAnsi="StobiSerif Regular"/>
                <w:sz w:val="20"/>
                <w:szCs w:val="20"/>
                <w:lang w:val="mk-MK"/>
              </w:rPr>
              <w:t>А1 Семејно домување</w:t>
            </w:r>
          </w:p>
        </w:tc>
        <w:tc>
          <w:tcPr>
            <w:tcW w:w="1134" w:type="dxa"/>
            <w:tcBorders>
              <w:top w:val="single" w:sz="4" w:space="0" w:color="auto"/>
              <w:left w:val="single" w:sz="4" w:space="0" w:color="auto"/>
              <w:bottom w:val="single" w:sz="4" w:space="0" w:color="auto"/>
              <w:right w:val="single" w:sz="4" w:space="0" w:color="auto"/>
            </w:tcBorders>
            <w:vAlign w:val="center"/>
          </w:tcPr>
          <w:p w14:paraId="317E7B5D" w14:textId="77777777" w:rsidR="00281CFF" w:rsidRPr="000509C1" w:rsidRDefault="00281CFF" w:rsidP="007D1D17">
            <w:pPr>
              <w:jc w:val="center"/>
              <w:rPr>
                <w:rFonts w:ascii="StobiSerif Regular" w:hAnsi="StobiSerif Regular"/>
                <w:sz w:val="20"/>
                <w:szCs w:val="20"/>
                <w:lang w:val="ru-RU"/>
              </w:rPr>
            </w:pPr>
            <w:r w:rsidRPr="000509C1">
              <w:rPr>
                <w:rFonts w:ascii="StobiSerif Regular" w:hAnsi="StobiSerif Regular"/>
                <w:sz w:val="20"/>
                <w:szCs w:val="20"/>
                <w:lang w:val="ru-RU"/>
              </w:rPr>
              <w:t>/</w:t>
            </w:r>
          </w:p>
        </w:tc>
        <w:tc>
          <w:tcPr>
            <w:tcW w:w="1559" w:type="dxa"/>
            <w:tcBorders>
              <w:top w:val="single" w:sz="4" w:space="0" w:color="auto"/>
              <w:left w:val="single" w:sz="4" w:space="0" w:color="auto"/>
              <w:bottom w:val="single" w:sz="4" w:space="0" w:color="auto"/>
              <w:right w:val="single" w:sz="12" w:space="0" w:color="auto"/>
            </w:tcBorders>
            <w:vAlign w:val="center"/>
          </w:tcPr>
          <w:p w14:paraId="5C4F62F8" w14:textId="77777777" w:rsidR="00281CFF" w:rsidRPr="000509C1" w:rsidRDefault="00281CFF" w:rsidP="007D1D17">
            <w:pPr>
              <w:jc w:val="center"/>
              <w:rPr>
                <w:rFonts w:ascii="StobiSerif Regular" w:hAnsi="StobiSerif Regular"/>
                <w:sz w:val="20"/>
                <w:szCs w:val="20"/>
                <w:lang w:val="mk-MK"/>
              </w:rPr>
            </w:pPr>
            <w:r w:rsidRPr="000509C1">
              <w:rPr>
                <w:rFonts w:ascii="StobiSerif Regular" w:hAnsi="StobiSerif Regular"/>
                <w:sz w:val="20"/>
                <w:szCs w:val="20"/>
                <w:lang w:val="mk-MK"/>
              </w:rPr>
              <w:t>Дел од КП 787/36</w:t>
            </w:r>
          </w:p>
        </w:tc>
        <w:tc>
          <w:tcPr>
            <w:tcW w:w="1134" w:type="dxa"/>
            <w:tcBorders>
              <w:top w:val="single" w:sz="4" w:space="0" w:color="auto"/>
              <w:left w:val="single" w:sz="12" w:space="0" w:color="auto"/>
              <w:bottom w:val="single" w:sz="4" w:space="0" w:color="auto"/>
              <w:right w:val="single" w:sz="4" w:space="0" w:color="auto"/>
            </w:tcBorders>
            <w:vAlign w:val="center"/>
          </w:tcPr>
          <w:p w14:paraId="6C94A92B" w14:textId="11BD9384" w:rsidR="00281CFF" w:rsidRPr="00E11784" w:rsidRDefault="00281CFF" w:rsidP="007D1D17">
            <w:pPr>
              <w:jc w:val="center"/>
              <w:rPr>
                <w:rFonts w:ascii="StobiSerif Regular" w:hAnsi="StobiSerif Regular"/>
                <w:sz w:val="20"/>
                <w:szCs w:val="20"/>
                <w:lang w:val="mk-MK"/>
              </w:rPr>
            </w:pPr>
            <w:r w:rsidRPr="000509C1">
              <w:rPr>
                <w:rFonts w:ascii="StobiSerif Regular" w:hAnsi="StobiSerif Regular"/>
                <w:sz w:val="20"/>
                <w:szCs w:val="20"/>
                <w:lang w:val="mk-MK"/>
              </w:rPr>
              <w:t>3</w:t>
            </w:r>
            <w:r w:rsidR="00021977">
              <w:rPr>
                <w:rFonts w:ascii="StobiSerif Regular" w:hAnsi="StobiSerif Regular"/>
                <w:sz w:val="20"/>
                <w:szCs w:val="20"/>
              </w:rPr>
              <w:t>4</w:t>
            </w:r>
            <w:r w:rsidR="00E11784">
              <w:rPr>
                <w:rFonts w:ascii="StobiSerif Regular" w:hAnsi="StobiSerif Regular"/>
                <w:sz w:val="20"/>
                <w:szCs w:val="20"/>
                <w:lang w:val="mk-MK"/>
              </w:rPr>
              <w:t>3</w:t>
            </w:r>
          </w:p>
        </w:tc>
        <w:tc>
          <w:tcPr>
            <w:tcW w:w="1134" w:type="dxa"/>
            <w:tcBorders>
              <w:top w:val="single" w:sz="4" w:space="0" w:color="auto"/>
              <w:left w:val="single" w:sz="4" w:space="0" w:color="auto"/>
              <w:bottom w:val="single" w:sz="4" w:space="0" w:color="auto"/>
              <w:right w:val="single" w:sz="12" w:space="0" w:color="auto"/>
            </w:tcBorders>
            <w:vAlign w:val="center"/>
          </w:tcPr>
          <w:p w14:paraId="1E2AD819" w14:textId="77777777" w:rsidR="00281CFF" w:rsidRPr="000509C1" w:rsidRDefault="00281CFF" w:rsidP="007D1D17">
            <w:pPr>
              <w:jc w:val="center"/>
              <w:rPr>
                <w:rFonts w:ascii="StobiSerif Regular" w:hAnsi="StobiSerif Regular"/>
                <w:sz w:val="20"/>
                <w:szCs w:val="20"/>
                <w:lang w:val="mk-MK"/>
              </w:rPr>
            </w:pPr>
            <w:r w:rsidRPr="000509C1">
              <w:rPr>
                <w:rFonts w:ascii="StobiSerif Regular" w:hAnsi="StobiSerif Regular"/>
                <w:sz w:val="20"/>
                <w:szCs w:val="20"/>
                <w:lang w:val="mk-MK"/>
              </w:rPr>
              <w:t>100</w:t>
            </w:r>
          </w:p>
        </w:tc>
        <w:tc>
          <w:tcPr>
            <w:tcW w:w="1276" w:type="dxa"/>
            <w:tcBorders>
              <w:top w:val="single" w:sz="4" w:space="0" w:color="auto"/>
              <w:left w:val="single" w:sz="12" w:space="0" w:color="auto"/>
              <w:bottom w:val="single" w:sz="4" w:space="0" w:color="auto"/>
              <w:right w:val="single" w:sz="12" w:space="0" w:color="auto"/>
            </w:tcBorders>
            <w:vAlign w:val="center"/>
          </w:tcPr>
          <w:p w14:paraId="0935FF94" w14:textId="07890A2D" w:rsidR="00281CFF" w:rsidRPr="000509C1" w:rsidRDefault="00281CFF" w:rsidP="007D1D17">
            <w:pPr>
              <w:spacing w:line="276" w:lineRule="auto"/>
              <w:jc w:val="center"/>
              <w:rPr>
                <w:rFonts w:ascii="StobiSerif Regular" w:hAnsi="StobiSerif Regular"/>
                <w:sz w:val="20"/>
                <w:szCs w:val="20"/>
                <w:lang w:val="mk-MK"/>
              </w:rPr>
            </w:pPr>
            <w:r w:rsidRPr="000509C1">
              <w:rPr>
                <w:rFonts w:ascii="StobiSerif Regular" w:hAnsi="StobiSerif Regular"/>
                <w:sz w:val="20"/>
                <w:szCs w:val="20"/>
              </w:rPr>
              <w:t>2</w:t>
            </w:r>
            <w:r w:rsidRPr="000509C1">
              <w:rPr>
                <w:rFonts w:ascii="StobiSerif Regular" w:hAnsi="StobiSerif Regular"/>
                <w:sz w:val="20"/>
                <w:szCs w:val="20"/>
                <w:lang w:val="mk-MK"/>
              </w:rPr>
              <w:t>00</w:t>
            </w:r>
          </w:p>
        </w:tc>
        <w:tc>
          <w:tcPr>
            <w:tcW w:w="1134" w:type="dxa"/>
            <w:tcBorders>
              <w:top w:val="single" w:sz="4" w:space="0" w:color="auto"/>
              <w:left w:val="single" w:sz="12" w:space="0" w:color="auto"/>
              <w:bottom w:val="single" w:sz="4" w:space="0" w:color="auto"/>
              <w:right w:val="single" w:sz="4" w:space="0" w:color="auto"/>
            </w:tcBorders>
            <w:vAlign w:val="center"/>
          </w:tcPr>
          <w:p w14:paraId="6CB10C20" w14:textId="22DDACFC" w:rsidR="00281CFF" w:rsidRPr="00E11784" w:rsidRDefault="00E11784" w:rsidP="007D1D17">
            <w:pPr>
              <w:jc w:val="center"/>
              <w:rPr>
                <w:rFonts w:ascii="StobiSerif Regular" w:hAnsi="StobiSerif Regular"/>
                <w:sz w:val="20"/>
                <w:szCs w:val="20"/>
                <w:lang w:val="mk-MK"/>
              </w:rPr>
            </w:pPr>
            <w:r>
              <w:rPr>
                <w:rFonts w:ascii="StobiSerif Regular" w:hAnsi="StobiSerif Regular"/>
                <w:sz w:val="20"/>
                <w:szCs w:val="20"/>
                <w:lang w:val="mk-MK"/>
              </w:rPr>
              <w:t>29</w:t>
            </w:r>
            <w:r w:rsidR="00281CFF" w:rsidRPr="000509C1">
              <w:rPr>
                <w:rFonts w:ascii="StobiSerif Regular" w:hAnsi="StobiSerif Regular"/>
                <w:sz w:val="20"/>
                <w:szCs w:val="20"/>
                <w:lang w:val="mk-MK"/>
              </w:rPr>
              <w:t>,</w:t>
            </w:r>
            <w:r>
              <w:rPr>
                <w:rFonts w:ascii="StobiSerif Regular" w:hAnsi="StobiSerif Regular"/>
                <w:sz w:val="20"/>
                <w:szCs w:val="20"/>
                <w:lang w:val="mk-MK"/>
              </w:rPr>
              <w:t>1</w:t>
            </w:r>
          </w:p>
        </w:tc>
        <w:tc>
          <w:tcPr>
            <w:tcW w:w="1275" w:type="dxa"/>
            <w:tcBorders>
              <w:top w:val="single" w:sz="4" w:space="0" w:color="auto"/>
              <w:left w:val="single" w:sz="4" w:space="0" w:color="auto"/>
              <w:bottom w:val="single" w:sz="4" w:space="0" w:color="auto"/>
              <w:right w:val="single" w:sz="12" w:space="0" w:color="auto"/>
            </w:tcBorders>
            <w:vAlign w:val="center"/>
          </w:tcPr>
          <w:p w14:paraId="5F2B07AE" w14:textId="5742D145" w:rsidR="00281CFF" w:rsidRPr="00E11784" w:rsidRDefault="00281CFF" w:rsidP="007D1D17">
            <w:pPr>
              <w:jc w:val="center"/>
              <w:rPr>
                <w:rFonts w:ascii="StobiSerif Regular" w:hAnsi="StobiSerif Regular"/>
                <w:sz w:val="20"/>
                <w:szCs w:val="20"/>
                <w:lang w:val="mk-MK"/>
              </w:rPr>
            </w:pPr>
            <w:r w:rsidRPr="000509C1">
              <w:rPr>
                <w:rFonts w:ascii="StobiSerif Regular" w:hAnsi="StobiSerif Regular"/>
                <w:sz w:val="20"/>
                <w:szCs w:val="20"/>
                <w:lang w:val="mk-MK"/>
              </w:rPr>
              <w:t>0,5</w:t>
            </w:r>
            <w:r w:rsidR="00E11784">
              <w:rPr>
                <w:rFonts w:ascii="StobiSerif Regular" w:hAnsi="StobiSerif Regular"/>
                <w:sz w:val="20"/>
                <w:szCs w:val="20"/>
                <w:lang w:val="mk-MK"/>
              </w:rPr>
              <w:t>8</w:t>
            </w:r>
          </w:p>
        </w:tc>
        <w:tc>
          <w:tcPr>
            <w:tcW w:w="1134" w:type="dxa"/>
            <w:tcBorders>
              <w:top w:val="single" w:sz="4" w:space="0" w:color="auto"/>
              <w:left w:val="single" w:sz="12" w:space="0" w:color="auto"/>
              <w:bottom w:val="single" w:sz="4" w:space="0" w:color="auto"/>
              <w:right w:val="single" w:sz="12" w:space="0" w:color="auto"/>
            </w:tcBorders>
            <w:vAlign w:val="center"/>
          </w:tcPr>
          <w:p w14:paraId="10D29952" w14:textId="77777777" w:rsidR="00281CFF" w:rsidRPr="000509C1" w:rsidRDefault="00281CFF" w:rsidP="007D1D17">
            <w:pPr>
              <w:jc w:val="center"/>
              <w:rPr>
                <w:rFonts w:ascii="StobiSerif Regular" w:hAnsi="StobiSerif Regular"/>
                <w:sz w:val="20"/>
                <w:szCs w:val="20"/>
                <w:lang w:val="mk-MK"/>
              </w:rPr>
            </w:pPr>
          </w:p>
          <w:p w14:paraId="02890F8A" w14:textId="65469518" w:rsidR="00281CFF" w:rsidRPr="000509C1" w:rsidRDefault="00281CFF" w:rsidP="007D1D17">
            <w:pPr>
              <w:jc w:val="center"/>
              <w:rPr>
                <w:rFonts w:ascii="StobiSerif Regular" w:hAnsi="StobiSerif Regular"/>
                <w:sz w:val="20"/>
                <w:szCs w:val="20"/>
                <w:lang w:val="mk-MK"/>
              </w:rPr>
            </w:pPr>
            <w:r w:rsidRPr="000509C1">
              <w:rPr>
                <w:rFonts w:ascii="StobiSerif Regular" w:hAnsi="StobiSerif Regular"/>
                <w:sz w:val="20"/>
                <w:szCs w:val="20"/>
                <w:lang w:val="mk-MK"/>
              </w:rPr>
              <w:t xml:space="preserve">7,20 </w:t>
            </w:r>
            <w:r w:rsidRPr="000509C1">
              <w:rPr>
                <w:rFonts w:ascii="StobiSerif Regular" w:hAnsi="StobiSerif Regular"/>
                <w:sz w:val="20"/>
                <w:szCs w:val="20"/>
              </w:rPr>
              <w:t>m</w:t>
            </w:r>
            <w:r w:rsidRPr="000509C1">
              <w:rPr>
                <w:rFonts w:ascii="StobiSerif Regular" w:hAnsi="StobiSerif Regular"/>
                <w:sz w:val="20"/>
                <w:szCs w:val="20"/>
                <w:lang w:val="mk-MK"/>
              </w:rPr>
              <w:t xml:space="preserve"> Пр+1</w:t>
            </w:r>
          </w:p>
        </w:tc>
        <w:tc>
          <w:tcPr>
            <w:tcW w:w="1134" w:type="dxa"/>
            <w:tcBorders>
              <w:top w:val="single" w:sz="4" w:space="0" w:color="auto"/>
              <w:left w:val="single" w:sz="12" w:space="0" w:color="auto"/>
              <w:bottom w:val="single" w:sz="4" w:space="0" w:color="auto"/>
              <w:right w:val="single" w:sz="12" w:space="0" w:color="auto"/>
            </w:tcBorders>
            <w:vAlign w:val="center"/>
          </w:tcPr>
          <w:p w14:paraId="5F25D5F5" w14:textId="77777777" w:rsidR="00281CFF" w:rsidRPr="000509C1" w:rsidRDefault="00281CFF" w:rsidP="007D1D17">
            <w:pPr>
              <w:jc w:val="center"/>
              <w:rPr>
                <w:rFonts w:ascii="StobiSerif Regular" w:hAnsi="StobiSerif Regular"/>
                <w:sz w:val="20"/>
                <w:szCs w:val="20"/>
                <w:lang w:val="mk-MK"/>
              </w:rPr>
            </w:pPr>
            <w:r w:rsidRPr="000509C1">
              <w:rPr>
                <w:rFonts w:ascii="StobiSerif Regular" w:hAnsi="StobiSerif Regular"/>
                <w:sz w:val="20"/>
                <w:szCs w:val="20"/>
                <w:lang w:val="mk-MK"/>
              </w:rPr>
              <w:t>61,00</w:t>
            </w:r>
          </w:p>
        </w:tc>
        <w:tc>
          <w:tcPr>
            <w:tcW w:w="1134" w:type="dxa"/>
            <w:tcBorders>
              <w:top w:val="single" w:sz="4" w:space="0" w:color="auto"/>
              <w:left w:val="single" w:sz="12" w:space="0" w:color="auto"/>
              <w:bottom w:val="single" w:sz="4" w:space="0" w:color="auto"/>
              <w:right w:val="single" w:sz="4" w:space="0" w:color="auto"/>
            </w:tcBorders>
            <w:vAlign w:val="center"/>
          </w:tcPr>
          <w:p w14:paraId="498DF405" w14:textId="2CC5E3D3" w:rsidR="00281CFF" w:rsidRPr="000509C1" w:rsidRDefault="008F021A" w:rsidP="007D1D17">
            <w:pPr>
              <w:jc w:val="center"/>
              <w:rPr>
                <w:rFonts w:ascii="StobiSerif Regular" w:hAnsi="StobiSerif Regular"/>
                <w:sz w:val="20"/>
                <w:szCs w:val="20"/>
                <w:lang w:val="mk-MK"/>
              </w:rPr>
            </w:pPr>
            <w:r>
              <w:rPr>
                <w:rFonts w:ascii="StobiSerif Regular" w:hAnsi="StobiSerif Regular"/>
                <w:sz w:val="20"/>
                <w:szCs w:val="20"/>
                <w:lang w:val="mk-MK"/>
              </w:rPr>
              <w:t>2</w:t>
            </w:r>
            <w:r w:rsidR="00E11784">
              <w:rPr>
                <w:rFonts w:ascii="StobiSerif Regular" w:hAnsi="StobiSerif Regular"/>
                <w:sz w:val="20"/>
                <w:szCs w:val="20"/>
                <w:lang w:val="mk-MK"/>
              </w:rPr>
              <w:t>0</w:t>
            </w:r>
            <w:r w:rsidR="00281CFF" w:rsidRPr="000509C1">
              <w:rPr>
                <w:rFonts w:ascii="StobiSerif Regular" w:hAnsi="StobiSerif Regular"/>
                <w:sz w:val="20"/>
                <w:szCs w:val="20"/>
                <w:lang w:val="mk-MK"/>
              </w:rPr>
              <w:t>.</w:t>
            </w:r>
            <w:r w:rsidR="00E11784">
              <w:rPr>
                <w:rFonts w:ascii="StobiSerif Regular" w:hAnsi="StobiSerif Regular"/>
                <w:sz w:val="20"/>
                <w:szCs w:val="20"/>
                <w:lang w:val="mk-MK"/>
              </w:rPr>
              <w:t>923</w:t>
            </w:r>
          </w:p>
        </w:tc>
        <w:tc>
          <w:tcPr>
            <w:tcW w:w="1362" w:type="dxa"/>
            <w:tcBorders>
              <w:top w:val="single" w:sz="4" w:space="0" w:color="auto"/>
              <w:left w:val="single" w:sz="4" w:space="0" w:color="auto"/>
              <w:bottom w:val="single" w:sz="4" w:space="0" w:color="auto"/>
              <w:right w:val="single" w:sz="12" w:space="0" w:color="auto"/>
            </w:tcBorders>
            <w:vAlign w:val="center"/>
          </w:tcPr>
          <w:p w14:paraId="65D73064" w14:textId="6066E2E9" w:rsidR="00281CFF" w:rsidRPr="000509C1" w:rsidRDefault="00351A4E" w:rsidP="007D1D17">
            <w:pPr>
              <w:ind w:left="-48"/>
              <w:jc w:val="center"/>
              <w:rPr>
                <w:rFonts w:ascii="StobiSerif Regular" w:hAnsi="StobiSerif Regular"/>
                <w:sz w:val="20"/>
                <w:szCs w:val="20"/>
              </w:rPr>
            </w:pPr>
            <w:r>
              <w:rPr>
                <w:rFonts w:ascii="StobiSerif Regular" w:hAnsi="StobiSerif Regular"/>
                <w:sz w:val="20"/>
                <w:szCs w:val="20"/>
              </w:rPr>
              <w:t>52</w:t>
            </w:r>
            <w:r w:rsidR="00281CFF" w:rsidRPr="000509C1">
              <w:rPr>
                <w:rFonts w:ascii="StobiSerif Regular" w:hAnsi="StobiSerif Regular"/>
                <w:sz w:val="20"/>
                <w:szCs w:val="20"/>
                <w:lang w:val="mk-MK"/>
              </w:rPr>
              <w:t>.</w:t>
            </w:r>
            <w:r>
              <w:rPr>
                <w:rFonts w:ascii="StobiSerif Regular" w:hAnsi="StobiSerif Regular"/>
                <w:sz w:val="20"/>
                <w:szCs w:val="20"/>
              </w:rPr>
              <w:t>308</w:t>
            </w:r>
          </w:p>
        </w:tc>
      </w:tr>
      <w:tr w:rsidR="00281CFF" w:rsidRPr="000509C1" w14:paraId="388B4E80" w14:textId="77777777" w:rsidTr="00D45C7B">
        <w:trPr>
          <w:trHeight w:val="1302"/>
        </w:trPr>
        <w:tc>
          <w:tcPr>
            <w:tcW w:w="494" w:type="dxa"/>
            <w:tcBorders>
              <w:top w:val="single" w:sz="4" w:space="0" w:color="auto"/>
              <w:left w:val="single" w:sz="12" w:space="0" w:color="auto"/>
              <w:bottom w:val="single" w:sz="4" w:space="0" w:color="auto"/>
              <w:right w:val="single" w:sz="4" w:space="0" w:color="auto"/>
            </w:tcBorders>
            <w:vAlign w:val="center"/>
            <w:hideMark/>
          </w:tcPr>
          <w:p w14:paraId="3E01C722" w14:textId="720D729A" w:rsidR="00281CFF" w:rsidRPr="000509C1" w:rsidRDefault="00281CFF" w:rsidP="000509C1">
            <w:pPr>
              <w:jc w:val="center"/>
              <w:rPr>
                <w:rFonts w:ascii="StobiSerif Regular" w:hAnsi="StobiSerif Regular"/>
                <w:sz w:val="20"/>
                <w:szCs w:val="20"/>
                <w:lang w:val="mk-MK"/>
              </w:rPr>
            </w:pPr>
            <w:r w:rsidRPr="000509C1">
              <w:rPr>
                <w:rFonts w:ascii="StobiSerif Regular" w:hAnsi="StobiSerif Regular"/>
                <w:sz w:val="20"/>
                <w:szCs w:val="20"/>
                <w:lang w:val="mk-MK"/>
              </w:rPr>
              <w:t>3</w:t>
            </w:r>
          </w:p>
        </w:tc>
        <w:tc>
          <w:tcPr>
            <w:tcW w:w="894" w:type="dxa"/>
            <w:tcBorders>
              <w:top w:val="single" w:sz="4" w:space="0" w:color="auto"/>
              <w:left w:val="single" w:sz="4" w:space="0" w:color="auto"/>
              <w:bottom w:val="single" w:sz="4" w:space="0" w:color="auto"/>
              <w:right w:val="single" w:sz="12" w:space="0" w:color="auto"/>
            </w:tcBorders>
            <w:vAlign w:val="center"/>
          </w:tcPr>
          <w:p w14:paraId="65413BFD" w14:textId="00AC0624" w:rsidR="00281CFF" w:rsidRPr="00D45C7B" w:rsidRDefault="00021977" w:rsidP="000509C1">
            <w:pPr>
              <w:jc w:val="center"/>
              <w:rPr>
                <w:rFonts w:ascii="StobiSerif Regular" w:hAnsi="StobiSerif Regular"/>
                <w:b/>
                <w:sz w:val="20"/>
                <w:szCs w:val="20"/>
                <w:lang w:val="mk-MK"/>
              </w:rPr>
            </w:pPr>
            <w:r>
              <w:rPr>
                <w:rFonts w:ascii="StobiSerif Regular" w:hAnsi="StobiSerif Regular"/>
                <w:b/>
                <w:sz w:val="20"/>
                <w:szCs w:val="20"/>
              </w:rPr>
              <w:t>1.</w:t>
            </w:r>
            <w:r w:rsidR="00D45C7B">
              <w:rPr>
                <w:rFonts w:ascii="StobiSerif Regular" w:hAnsi="StobiSerif Regular"/>
                <w:b/>
                <w:sz w:val="20"/>
                <w:szCs w:val="20"/>
                <w:lang w:val="mk-MK"/>
              </w:rPr>
              <w:t>10</w:t>
            </w:r>
          </w:p>
        </w:tc>
        <w:tc>
          <w:tcPr>
            <w:tcW w:w="1291" w:type="dxa"/>
            <w:tcBorders>
              <w:top w:val="single" w:sz="4" w:space="0" w:color="auto"/>
              <w:left w:val="single" w:sz="12" w:space="0" w:color="auto"/>
              <w:bottom w:val="single" w:sz="4" w:space="0" w:color="auto"/>
              <w:right w:val="single" w:sz="4" w:space="0" w:color="auto"/>
            </w:tcBorders>
            <w:vAlign w:val="center"/>
          </w:tcPr>
          <w:p w14:paraId="12A7548C" w14:textId="14EB4E03" w:rsidR="00281CFF" w:rsidRPr="00021977" w:rsidRDefault="00021977" w:rsidP="007D1D17">
            <w:pPr>
              <w:jc w:val="center"/>
              <w:rPr>
                <w:rFonts w:ascii="StobiSerif Regular" w:hAnsi="StobiSerif Regular"/>
                <w:sz w:val="20"/>
                <w:szCs w:val="20"/>
                <w:lang w:val="mk-MK"/>
              </w:rPr>
            </w:pPr>
            <w:r w:rsidRPr="00021977">
              <w:rPr>
                <w:rFonts w:ascii="StobiSerif Regular" w:hAnsi="StobiSerif Regular" w:cs="Arial"/>
                <w:sz w:val="20"/>
                <w:szCs w:val="20"/>
                <w:lang w:val="ru-RU"/>
              </w:rPr>
              <w:t>А2 домување во</w:t>
            </w:r>
            <w:r>
              <w:rPr>
                <w:rFonts w:ascii="StobiSerif Regular" w:hAnsi="StobiSerif Regular" w:cs="Arial"/>
                <w:sz w:val="20"/>
                <w:szCs w:val="20"/>
              </w:rPr>
              <w:t xml:space="preserve"> </w:t>
            </w:r>
            <w:r w:rsidRPr="00021977">
              <w:rPr>
                <w:rFonts w:ascii="StobiSerif Regular" w:hAnsi="StobiSerif Regular" w:cs="Arial"/>
                <w:sz w:val="20"/>
                <w:szCs w:val="20"/>
                <w:lang w:val="ru-RU"/>
              </w:rPr>
              <w:t xml:space="preserve"> станбени згради</w:t>
            </w:r>
          </w:p>
        </w:tc>
        <w:tc>
          <w:tcPr>
            <w:tcW w:w="1134" w:type="dxa"/>
            <w:tcBorders>
              <w:top w:val="single" w:sz="4" w:space="0" w:color="auto"/>
              <w:left w:val="single" w:sz="4" w:space="0" w:color="auto"/>
              <w:bottom w:val="single" w:sz="4" w:space="0" w:color="auto"/>
              <w:right w:val="single" w:sz="4" w:space="0" w:color="auto"/>
            </w:tcBorders>
            <w:vAlign w:val="center"/>
          </w:tcPr>
          <w:p w14:paraId="6EAD8D2F" w14:textId="77777777" w:rsidR="00021977" w:rsidRDefault="00021977" w:rsidP="007D1D17">
            <w:pPr>
              <w:jc w:val="center"/>
              <w:rPr>
                <w:rFonts w:ascii="StobiSerif Regular" w:hAnsi="StobiSerif Regular" w:cs="Arial"/>
                <w:sz w:val="20"/>
                <w:szCs w:val="20"/>
                <w:lang w:val="ru-RU"/>
              </w:rPr>
            </w:pPr>
            <w:r w:rsidRPr="00021977">
              <w:rPr>
                <w:rFonts w:ascii="StobiSerif Regular" w:hAnsi="StobiSerif Regular" w:cs="Arial"/>
                <w:sz w:val="20"/>
                <w:szCs w:val="20"/>
                <w:lang w:val="ru-RU"/>
              </w:rPr>
              <w:t xml:space="preserve">Б1, Б2, Б4, Б5, В3, В4, Д3 </w:t>
            </w:r>
          </w:p>
          <w:p w14:paraId="38632719" w14:textId="130E3239" w:rsidR="00281CFF" w:rsidRPr="00021977" w:rsidRDefault="00021977" w:rsidP="007D1D17">
            <w:pPr>
              <w:jc w:val="center"/>
              <w:rPr>
                <w:rFonts w:ascii="StobiSerif Regular" w:hAnsi="StobiSerif Regular"/>
                <w:sz w:val="20"/>
                <w:szCs w:val="20"/>
                <w:lang w:val="ru-RU"/>
              </w:rPr>
            </w:pPr>
            <w:r w:rsidRPr="00021977">
              <w:rPr>
                <w:rFonts w:ascii="StobiSerif Regular" w:hAnsi="StobiSerif Regular" w:cs="Arial"/>
                <w:sz w:val="20"/>
                <w:szCs w:val="20"/>
                <w:lang w:val="ru-RU"/>
              </w:rPr>
              <w:t>мах. 40%</w:t>
            </w:r>
          </w:p>
        </w:tc>
        <w:tc>
          <w:tcPr>
            <w:tcW w:w="1559" w:type="dxa"/>
            <w:tcBorders>
              <w:top w:val="single" w:sz="4" w:space="0" w:color="auto"/>
              <w:left w:val="single" w:sz="4" w:space="0" w:color="auto"/>
              <w:bottom w:val="single" w:sz="4" w:space="0" w:color="auto"/>
              <w:right w:val="single" w:sz="12" w:space="0" w:color="auto"/>
            </w:tcBorders>
            <w:vAlign w:val="center"/>
          </w:tcPr>
          <w:p w14:paraId="4EDFB250" w14:textId="717ADBE5" w:rsidR="00281CFF" w:rsidRPr="000509C1" w:rsidRDefault="00D45C7B" w:rsidP="007D1D17">
            <w:pPr>
              <w:jc w:val="center"/>
              <w:rPr>
                <w:rFonts w:ascii="StobiSerif Regular" w:hAnsi="StobiSerif Regular"/>
                <w:sz w:val="20"/>
                <w:szCs w:val="20"/>
                <w:lang w:val="mk-MK"/>
              </w:rPr>
            </w:pPr>
            <w:r>
              <w:rPr>
                <w:rFonts w:ascii="StobiSerif Regular" w:hAnsi="StobiSerif Regular" w:cs="Arial"/>
                <w:sz w:val="22"/>
                <w:szCs w:val="22"/>
                <w:lang w:val="mk-MK"/>
              </w:rPr>
              <w:t>Д</w:t>
            </w:r>
            <w:r w:rsidRPr="008F021A">
              <w:rPr>
                <w:rFonts w:ascii="StobiSerif Regular" w:hAnsi="StobiSerif Regular" w:cs="Arial"/>
                <w:sz w:val="22"/>
                <w:szCs w:val="22"/>
                <w:lang w:val="ru-RU"/>
              </w:rPr>
              <w:t>ел</w:t>
            </w:r>
            <w:r>
              <w:rPr>
                <w:rFonts w:ascii="StobiSerif Regular" w:hAnsi="StobiSerif Regular" w:cs="Arial"/>
                <w:sz w:val="22"/>
                <w:szCs w:val="22"/>
                <w:lang w:val="ru-RU"/>
              </w:rPr>
              <w:t xml:space="preserve">ови </w:t>
            </w:r>
            <w:r w:rsidRPr="008F021A">
              <w:rPr>
                <w:rFonts w:ascii="StobiSerif Regular" w:hAnsi="StobiSerif Regular" w:cs="Arial"/>
                <w:sz w:val="22"/>
                <w:szCs w:val="22"/>
                <w:lang w:val="ru-RU"/>
              </w:rPr>
              <w:t>од КП 1564/1</w:t>
            </w:r>
            <w:r>
              <w:rPr>
                <w:rFonts w:ascii="StobiSerif Regular" w:hAnsi="StobiSerif Regular" w:cs="Arial"/>
                <w:sz w:val="22"/>
                <w:szCs w:val="22"/>
              </w:rPr>
              <w:t xml:space="preserve">, </w:t>
            </w:r>
            <w:r>
              <w:rPr>
                <w:rFonts w:ascii="StobiSerif Regular" w:hAnsi="StobiSerif Regular" w:cs="Arial"/>
                <w:sz w:val="22"/>
                <w:szCs w:val="22"/>
                <w:lang w:val="mk-MK"/>
              </w:rPr>
              <w:t>КП 1565/1, КП 1566/1 и КП 1800/1</w:t>
            </w:r>
            <w:r w:rsidRPr="008F021A">
              <w:rPr>
                <w:rFonts w:ascii="StobiSerif Regular" w:hAnsi="StobiSerif Regular" w:cs="Arial"/>
                <w:sz w:val="22"/>
                <w:szCs w:val="22"/>
                <w:lang w:val="ru-RU"/>
              </w:rPr>
              <w:t>, КО Пробиштип</w:t>
            </w:r>
          </w:p>
        </w:tc>
        <w:tc>
          <w:tcPr>
            <w:tcW w:w="1134" w:type="dxa"/>
            <w:tcBorders>
              <w:top w:val="single" w:sz="4" w:space="0" w:color="auto"/>
              <w:left w:val="single" w:sz="12" w:space="0" w:color="auto"/>
              <w:bottom w:val="single" w:sz="4" w:space="0" w:color="auto"/>
              <w:right w:val="single" w:sz="4" w:space="0" w:color="auto"/>
            </w:tcBorders>
            <w:vAlign w:val="center"/>
          </w:tcPr>
          <w:p w14:paraId="76C884CB" w14:textId="2B3CFC39" w:rsidR="00281CFF" w:rsidRPr="00E11784" w:rsidRDefault="00E11784" w:rsidP="007D1D17">
            <w:pPr>
              <w:jc w:val="center"/>
              <w:rPr>
                <w:rFonts w:ascii="StobiSerif Regular" w:hAnsi="StobiSerif Regular"/>
                <w:sz w:val="20"/>
                <w:szCs w:val="20"/>
                <w:lang w:val="mk-MK"/>
              </w:rPr>
            </w:pPr>
            <w:r>
              <w:rPr>
                <w:rFonts w:ascii="StobiSerif Regular" w:hAnsi="StobiSerif Regular"/>
                <w:sz w:val="20"/>
                <w:szCs w:val="20"/>
                <w:lang w:val="mk-MK"/>
              </w:rPr>
              <w:t>1412</w:t>
            </w:r>
          </w:p>
        </w:tc>
        <w:tc>
          <w:tcPr>
            <w:tcW w:w="1134" w:type="dxa"/>
            <w:tcBorders>
              <w:top w:val="single" w:sz="4" w:space="0" w:color="auto"/>
              <w:left w:val="single" w:sz="4" w:space="0" w:color="auto"/>
              <w:bottom w:val="single" w:sz="4" w:space="0" w:color="auto"/>
              <w:right w:val="single" w:sz="12" w:space="0" w:color="auto"/>
            </w:tcBorders>
            <w:vAlign w:val="center"/>
          </w:tcPr>
          <w:p w14:paraId="059B68DE" w14:textId="13D4822C" w:rsidR="00281CFF" w:rsidRPr="00E11784" w:rsidRDefault="00E11784" w:rsidP="007D1D17">
            <w:pPr>
              <w:jc w:val="center"/>
              <w:rPr>
                <w:rFonts w:ascii="StobiSerif Regular" w:hAnsi="StobiSerif Regular"/>
                <w:sz w:val="20"/>
                <w:szCs w:val="20"/>
                <w:lang w:val="mk-MK"/>
              </w:rPr>
            </w:pPr>
            <w:r>
              <w:rPr>
                <w:rFonts w:ascii="StobiSerif Regular" w:hAnsi="StobiSerif Regular"/>
                <w:sz w:val="20"/>
                <w:szCs w:val="20"/>
                <w:lang w:val="mk-MK"/>
              </w:rPr>
              <w:t>428</w:t>
            </w:r>
          </w:p>
        </w:tc>
        <w:tc>
          <w:tcPr>
            <w:tcW w:w="1276" w:type="dxa"/>
            <w:tcBorders>
              <w:top w:val="single" w:sz="4" w:space="0" w:color="auto"/>
              <w:left w:val="single" w:sz="12" w:space="0" w:color="auto"/>
              <w:bottom w:val="single" w:sz="4" w:space="0" w:color="auto"/>
              <w:right w:val="single" w:sz="12" w:space="0" w:color="auto"/>
            </w:tcBorders>
            <w:vAlign w:val="center"/>
          </w:tcPr>
          <w:p w14:paraId="0098F020" w14:textId="09069582" w:rsidR="00281CFF" w:rsidRPr="00E11784" w:rsidRDefault="00021977" w:rsidP="007D1D17">
            <w:pPr>
              <w:spacing w:line="276" w:lineRule="auto"/>
              <w:jc w:val="center"/>
              <w:rPr>
                <w:rFonts w:ascii="StobiSerif Regular" w:hAnsi="StobiSerif Regular"/>
                <w:sz w:val="20"/>
                <w:szCs w:val="20"/>
                <w:lang w:val="mk-MK"/>
              </w:rPr>
            </w:pPr>
            <w:r>
              <w:rPr>
                <w:rFonts w:ascii="StobiSerif Regular" w:hAnsi="StobiSerif Regular"/>
                <w:sz w:val="20"/>
                <w:szCs w:val="20"/>
              </w:rPr>
              <w:t>2</w:t>
            </w:r>
            <w:r w:rsidR="00E11784">
              <w:rPr>
                <w:rFonts w:ascii="StobiSerif Regular" w:hAnsi="StobiSerif Regular"/>
                <w:sz w:val="20"/>
                <w:szCs w:val="20"/>
                <w:lang w:val="mk-MK"/>
              </w:rPr>
              <w:t>568</w:t>
            </w:r>
          </w:p>
        </w:tc>
        <w:tc>
          <w:tcPr>
            <w:tcW w:w="1134" w:type="dxa"/>
            <w:tcBorders>
              <w:top w:val="single" w:sz="4" w:space="0" w:color="auto"/>
              <w:left w:val="single" w:sz="12" w:space="0" w:color="auto"/>
              <w:bottom w:val="single" w:sz="4" w:space="0" w:color="auto"/>
              <w:right w:val="single" w:sz="4" w:space="0" w:color="auto"/>
            </w:tcBorders>
            <w:vAlign w:val="center"/>
          </w:tcPr>
          <w:p w14:paraId="3612CFB6" w14:textId="0EF2E515" w:rsidR="00281CFF" w:rsidRPr="00E11784" w:rsidRDefault="00E11784" w:rsidP="007D1D17">
            <w:pPr>
              <w:jc w:val="center"/>
              <w:rPr>
                <w:rFonts w:ascii="StobiSerif Regular" w:hAnsi="StobiSerif Regular"/>
                <w:sz w:val="20"/>
                <w:szCs w:val="20"/>
                <w:lang w:val="mk-MK"/>
              </w:rPr>
            </w:pPr>
            <w:r>
              <w:rPr>
                <w:rFonts w:ascii="StobiSerif Regular" w:hAnsi="StobiSerif Regular"/>
                <w:sz w:val="20"/>
                <w:szCs w:val="20"/>
                <w:lang w:val="mk-MK"/>
              </w:rPr>
              <w:t>30.3</w:t>
            </w:r>
          </w:p>
        </w:tc>
        <w:tc>
          <w:tcPr>
            <w:tcW w:w="1275" w:type="dxa"/>
            <w:tcBorders>
              <w:top w:val="single" w:sz="4" w:space="0" w:color="auto"/>
              <w:left w:val="single" w:sz="4" w:space="0" w:color="auto"/>
              <w:bottom w:val="single" w:sz="4" w:space="0" w:color="auto"/>
              <w:right w:val="single" w:sz="12" w:space="0" w:color="auto"/>
            </w:tcBorders>
            <w:vAlign w:val="center"/>
          </w:tcPr>
          <w:p w14:paraId="0AB74267" w14:textId="3EBBB546" w:rsidR="00281CFF" w:rsidRPr="00E11784" w:rsidRDefault="00E11784" w:rsidP="007D1D17">
            <w:pPr>
              <w:jc w:val="center"/>
              <w:rPr>
                <w:rFonts w:ascii="StobiSerif Regular" w:hAnsi="StobiSerif Regular"/>
                <w:sz w:val="20"/>
                <w:szCs w:val="20"/>
                <w:lang w:val="mk-MK"/>
              </w:rPr>
            </w:pPr>
            <w:r>
              <w:rPr>
                <w:rFonts w:ascii="StobiSerif Regular" w:hAnsi="StobiSerif Regular"/>
                <w:sz w:val="20"/>
                <w:szCs w:val="20"/>
                <w:lang w:val="mk-MK"/>
              </w:rPr>
              <w:t>1</w:t>
            </w:r>
            <w:r w:rsidR="00281CFF" w:rsidRPr="000509C1">
              <w:rPr>
                <w:rFonts w:ascii="StobiSerif Regular" w:hAnsi="StobiSerif Regular"/>
                <w:sz w:val="20"/>
                <w:szCs w:val="20"/>
                <w:lang w:val="mk-MK"/>
              </w:rPr>
              <w:t>,</w:t>
            </w:r>
            <w:r>
              <w:rPr>
                <w:rFonts w:ascii="StobiSerif Regular" w:hAnsi="StobiSerif Regular"/>
                <w:sz w:val="20"/>
                <w:szCs w:val="20"/>
                <w:lang w:val="mk-MK"/>
              </w:rPr>
              <w:t>82</w:t>
            </w:r>
          </w:p>
        </w:tc>
        <w:tc>
          <w:tcPr>
            <w:tcW w:w="1134" w:type="dxa"/>
            <w:tcBorders>
              <w:top w:val="single" w:sz="4" w:space="0" w:color="auto"/>
              <w:left w:val="single" w:sz="12" w:space="0" w:color="auto"/>
              <w:bottom w:val="single" w:sz="4" w:space="0" w:color="auto"/>
              <w:right w:val="single" w:sz="12" w:space="0" w:color="auto"/>
            </w:tcBorders>
            <w:vAlign w:val="center"/>
          </w:tcPr>
          <w:p w14:paraId="337B0F42" w14:textId="77777777" w:rsidR="00281CFF" w:rsidRPr="000509C1" w:rsidRDefault="00281CFF" w:rsidP="007D1D17">
            <w:pPr>
              <w:jc w:val="center"/>
              <w:rPr>
                <w:rFonts w:ascii="StobiSerif Regular" w:hAnsi="StobiSerif Regular"/>
                <w:sz w:val="20"/>
                <w:szCs w:val="20"/>
                <w:lang w:val="mk-MK"/>
              </w:rPr>
            </w:pPr>
          </w:p>
          <w:p w14:paraId="479F0593" w14:textId="09FB0CB6" w:rsidR="00281CFF" w:rsidRPr="00021977" w:rsidRDefault="00021977" w:rsidP="007D1D17">
            <w:pPr>
              <w:jc w:val="center"/>
              <w:rPr>
                <w:rFonts w:ascii="StobiSerif Regular" w:hAnsi="StobiSerif Regular"/>
                <w:sz w:val="20"/>
                <w:szCs w:val="20"/>
                <w:lang w:val="mk-MK"/>
              </w:rPr>
            </w:pPr>
            <w:r>
              <w:rPr>
                <w:rFonts w:ascii="StobiSerif Regular" w:hAnsi="StobiSerif Regular"/>
                <w:sz w:val="20"/>
                <w:szCs w:val="20"/>
              </w:rPr>
              <w:t>19</w:t>
            </w:r>
            <w:r w:rsidR="00281CFF" w:rsidRPr="000509C1">
              <w:rPr>
                <w:rFonts w:ascii="StobiSerif Regular" w:hAnsi="StobiSerif Regular"/>
                <w:sz w:val="20"/>
                <w:szCs w:val="20"/>
                <w:lang w:val="mk-MK"/>
              </w:rPr>
              <w:t xml:space="preserve">,20 </w:t>
            </w:r>
            <w:r w:rsidR="00281CFF" w:rsidRPr="000509C1">
              <w:rPr>
                <w:rFonts w:ascii="StobiSerif Regular" w:hAnsi="StobiSerif Regular"/>
                <w:sz w:val="20"/>
                <w:szCs w:val="20"/>
              </w:rPr>
              <w:t>m</w:t>
            </w:r>
            <w:r w:rsidR="00281CFF" w:rsidRPr="000509C1">
              <w:rPr>
                <w:rFonts w:ascii="StobiSerif Regular" w:hAnsi="StobiSerif Regular"/>
                <w:sz w:val="20"/>
                <w:szCs w:val="20"/>
                <w:lang w:val="mk-MK"/>
              </w:rPr>
              <w:t xml:space="preserve"> Пр+</w:t>
            </w:r>
            <w:r>
              <w:rPr>
                <w:rFonts w:ascii="StobiSerif Regular" w:hAnsi="StobiSerif Regular"/>
                <w:sz w:val="20"/>
                <w:szCs w:val="20"/>
              </w:rPr>
              <w:t>4+</w:t>
            </w:r>
            <w:r>
              <w:rPr>
                <w:rFonts w:ascii="StobiSerif Regular" w:hAnsi="StobiSerif Regular"/>
                <w:sz w:val="20"/>
                <w:szCs w:val="20"/>
                <w:lang w:val="mk-MK"/>
              </w:rPr>
              <w:t>Пк</w:t>
            </w:r>
          </w:p>
        </w:tc>
        <w:tc>
          <w:tcPr>
            <w:tcW w:w="1134" w:type="dxa"/>
            <w:tcBorders>
              <w:top w:val="single" w:sz="4" w:space="0" w:color="auto"/>
              <w:left w:val="single" w:sz="12" w:space="0" w:color="auto"/>
              <w:bottom w:val="single" w:sz="4" w:space="0" w:color="auto"/>
              <w:right w:val="single" w:sz="12" w:space="0" w:color="auto"/>
            </w:tcBorders>
            <w:vAlign w:val="center"/>
          </w:tcPr>
          <w:p w14:paraId="3AA5AF2C" w14:textId="6377139F" w:rsidR="00281CFF" w:rsidRPr="000509C1" w:rsidRDefault="00021977" w:rsidP="007D1D17">
            <w:pPr>
              <w:jc w:val="center"/>
              <w:rPr>
                <w:rFonts w:ascii="StobiSerif Regular" w:hAnsi="StobiSerif Regular"/>
                <w:sz w:val="20"/>
                <w:szCs w:val="20"/>
                <w:lang w:val="mk-MK"/>
              </w:rPr>
            </w:pPr>
            <w:r>
              <w:rPr>
                <w:rFonts w:ascii="StobiSerif Regular" w:hAnsi="StobiSerif Regular"/>
                <w:sz w:val="20"/>
                <w:szCs w:val="20"/>
                <w:lang w:val="mk-MK"/>
              </w:rPr>
              <w:t>680</w:t>
            </w:r>
            <w:r w:rsidR="00281CFF" w:rsidRPr="000509C1">
              <w:rPr>
                <w:rFonts w:ascii="StobiSerif Regular" w:hAnsi="StobiSerif Regular"/>
                <w:sz w:val="20"/>
                <w:szCs w:val="20"/>
                <w:lang w:val="mk-MK"/>
              </w:rPr>
              <w:t>,00</w:t>
            </w:r>
          </w:p>
        </w:tc>
        <w:tc>
          <w:tcPr>
            <w:tcW w:w="1134" w:type="dxa"/>
            <w:tcBorders>
              <w:top w:val="single" w:sz="4" w:space="0" w:color="auto"/>
              <w:left w:val="single" w:sz="12" w:space="0" w:color="auto"/>
              <w:bottom w:val="single" w:sz="4" w:space="0" w:color="auto"/>
              <w:right w:val="single" w:sz="4" w:space="0" w:color="auto"/>
            </w:tcBorders>
            <w:vAlign w:val="center"/>
          </w:tcPr>
          <w:p w14:paraId="013DEB80" w14:textId="50833251" w:rsidR="00281CFF" w:rsidRPr="000509C1" w:rsidRDefault="009409C4" w:rsidP="007D1D17">
            <w:pPr>
              <w:jc w:val="center"/>
              <w:rPr>
                <w:rFonts w:ascii="StobiSerif Regular" w:hAnsi="StobiSerif Regular"/>
                <w:sz w:val="20"/>
                <w:szCs w:val="20"/>
                <w:lang w:val="mk-MK"/>
              </w:rPr>
            </w:pPr>
            <w:r>
              <w:rPr>
                <w:rFonts w:ascii="StobiSerif Regular" w:hAnsi="StobiSerif Regular"/>
                <w:sz w:val="20"/>
                <w:szCs w:val="20"/>
                <w:lang w:val="mk-MK"/>
              </w:rPr>
              <w:t>960</w:t>
            </w:r>
            <w:r w:rsidR="00021977">
              <w:rPr>
                <w:rFonts w:ascii="StobiSerif Regular" w:hAnsi="StobiSerif Regular"/>
                <w:sz w:val="20"/>
                <w:szCs w:val="20"/>
                <w:lang w:val="mk-MK"/>
              </w:rPr>
              <w:t>.</w:t>
            </w:r>
            <w:r>
              <w:rPr>
                <w:rFonts w:ascii="StobiSerif Regular" w:hAnsi="StobiSerif Regular"/>
                <w:sz w:val="20"/>
                <w:szCs w:val="20"/>
                <w:lang w:val="mk-MK"/>
              </w:rPr>
              <w:t>160</w:t>
            </w:r>
          </w:p>
        </w:tc>
        <w:tc>
          <w:tcPr>
            <w:tcW w:w="1362" w:type="dxa"/>
            <w:tcBorders>
              <w:top w:val="single" w:sz="4" w:space="0" w:color="auto"/>
              <w:left w:val="single" w:sz="4" w:space="0" w:color="auto"/>
              <w:bottom w:val="single" w:sz="4" w:space="0" w:color="auto"/>
              <w:right w:val="single" w:sz="12" w:space="0" w:color="auto"/>
            </w:tcBorders>
            <w:vAlign w:val="center"/>
          </w:tcPr>
          <w:p w14:paraId="3F805009" w14:textId="481A3E2B" w:rsidR="00281CFF" w:rsidRPr="00351A4E" w:rsidRDefault="00351A4E" w:rsidP="007D1D17">
            <w:pPr>
              <w:jc w:val="center"/>
              <w:rPr>
                <w:rFonts w:ascii="StobiSerif Regular" w:hAnsi="StobiSerif Regular"/>
                <w:sz w:val="20"/>
                <w:szCs w:val="20"/>
              </w:rPr>
            </w:pPr>
            <w:r>
              <w:rPr>
                <w:rFonts w:ascii="StobiSerif Regular" w:hAnsi="StobiSerif Regular"/>
                <w:sz w:val="20"/>
                <w:szCs w:val="20"/>
              </w:rPr>
              <w:t>2.400</w:t>
            </w:r>
            <w:r w:rsidR="00281CFF" w:rsidRPr="000509C1">
              <w:rPr>
                <w:rFonts w:ascii="StobiSerif Regular" w:hAnsi="StobiSerif Regular"/>
                <w:sz w:val="20"/>
                <w:szCs w:val="20"/>
                <w:lang w:val="mk-MK"/>
              </w:rPr>
              <w:t>.</w:t>
            </w:r>
            <w:r>
              <w:rPr>
                <w:rFonts w:ascii="StobiSerif Regular" w:hAnsi="StobiSerif Regular"/>
                <w:sz w:val="20"/>
                <w:szCs w:val="20"/>
              </w:rPr>
              <w:t>400</w:t>
            </w:r>
          </w:p>
        </w:tc>
      </w:tr>
      <w:tr w:rsidR="00281CFF" w:rsidRPr="000509C1" w14:paraId="641D6962" w14:textId="77777777" w:rsidTr="00D45C7B">
        <w:trPr>
          <w:trHeight w:val="1352"/>
        </w:trPr>
        <w:tc>
          <w:tcPr>
            <w:tcW w:w="494" w:type="dxa"/>
            <w:tcBorders>
              <w:top w:val="single" w:sz="4" w:space="0" w:color="auto"/>
              <w:left w:val="single" w:sz="12" w:space="0" w:color="auto"/>
              <w:bottom w:val="single" w:sz="4" w:space="0" w:color="auto"/>
              <w:right w:val="single" w:sz="4" w:space="0" w:color="auto"/>
            </w:tcBorders>
            <w:vAlign w:val="center"/>
          </w:tcPr>
          <w:p w14:paraId="534F52A6" w14:textId="572C6897" w:rsidR="00281CFF" w:rsidRPr="000509C1" w:rsidRDefault="00281CFF" w:rsidP="000509C1">
            <w:pPr>
              <w:jc w:val="center"/>
              <w:rPr>
                <w:rFonts w:ascii="StobiSerif Regular" w:hAnsi="StobiSerif Regular"/>
                <w:sz w:val="20"/>
                <w:szCs w:val="20"/>
                <w:lang w:val="mk-MK"/>
              </w:rPr>
            </w:pPr>
            <w:r w:rsidRPr="000509C1">
              <w:rPr>
                <w:rFonts w:ascii="StobiSerif Regular" w:hAnsi="StobiSerif Regular"/>
                <w:sz w:val="20"/>
                <w:szCs w:val="20"/>
                <w:lang w:val="mk-MK"/>
              </w:rPr>
              <w:t>4</w:t>
            </w:r>
          </w:p>
        </w:tc>
        <w:tc>
          <w:tcPr>
            <w:tcW w:w="894" w:type="dxa"/>
            <w:tcBorders>
              <w:top w:val="single" w:sz="4" w:space="0" w:color="auto"/>
              <w:left w:val="single" w:sz="4" w:space="0" w:color="auto"/>
              <w:bottom w:val="single" w:sz="4" w:space="0" w:color="auto"/>
              <w:right w:val="single" w:sz="12" w:space="0" w:color="auto"/>
            </w:tcBorders>
            <w:vAlign w:val="center"/>
          </w:tcPr>
          <w:p w14:paraId="25229574" w14:textId="1A7AD6A0" w:rsidR="00281CFF" w:rsidRPr="000509C1" w:rsidRDefault="00281CFF" w:rsidP="000509C1">
            <w:pPr>
              <w:jc w:val="center"/>
              <w:rPr>
                <w:rFonts w:ascii="StobiSerif Regular" w:hAnsi="StobiSerif Regular"/>
                <w:b/>
                <w:sz w:val="20"/>
                <w:szCs w:val="20"/>
                <w:lang w:val="ru-RU"/>
              </w:rPr>
            </w:pPr>
            <w:r w:rsidRPr="000509C1">
              <w:rPr>
                <w:rFonts w:ascii="StobiSerif Regular" w:hAnsi="StobiSerif Regular"/>
                <w:b/>
                <w:sz w:val="20"/>
                <w:szCs w:val="20"/>
                <w:lang w:val="ru-RU"/>
              </w:rPr>
              <w:t>164</w:t>
            </w:r>
          </w:p>
        </w:tc>
        <w:tc>
          <w:tcPr>
            <w:tcW w:w="1291" w:type="dxa"/>
            <w:tcBorders>
              <w:top w:val="single" w:sz="4" w:space="0" w:color="auto"/>
              <w:left w:val="single" w:sz="12" w:space="0" w:color="auto"/>
              <w:bottom w:val="single" w:sz="4" w:space="0" w:color="auto"/>
              <w:right w:val="single" w:sz="4" w:space="0" w:color="auto"/>
            </w:tcBorders>
            <w:vAlign w:val="center"/>
          </w:tcPr>
          <w:p w14:paraId="3ACC533D" w14:textId="322A2170" w:rsidR="00281CFF" w:rsidRPr="000509C1" w:rsidRDefault="00281CFF" w:rsidP="000509C1">
            <w:pPr>
              <w:rPr>
                <w:rFonts w:ascii="StobiSerif Regular" w:hAnsi="StobiSerif Regular"/>
                <w:sz w:val="20"/>
                <w:szCs w:val="20"/>
                <w:lang w:val="mk-MK"/>
              </w:rPr>
            </w:pPr>
            <w:r w:rsidRPr="000509C1">
              <w:rPr>
                <w:rFonts w:ascii="StobiSerif Regular" w:hAnsi="StobiSerif Regular"/>
                <w:sz w:val="20"/>
                <w:szCs w:val="20"/>
                <w:lang w:val="ru-RU"/>
              </w:rPr>
              <w:t>Б1 Мали комерцијани и деловни дејности</w:t>
            </w:r>
          </w:p>
        </w:tc>
        <w:tc>
          <w:tcPr>
            <w:tcW w:w="1134" w:type="dxa"/>
            <w:tcBorders>
              <w:top w:val="single" w:sz="4" w:space="0" w:color="auto"/>
              <w:left w:val="single" w:sz="4" w:space="0" w:color="auto"/>
              <w:bottom w:val="single" w:sz="4" w:space="0" w:color="auto"/>
              <w:right w:val="single" w:sz="4" w:space="0" w:color="auto"/>
            </w:tcBorders>
            <w:vAlign w:val="center"/>
          </w:tcPr>
          <w:p w14:paraId="4BA22BAB" w14:textId="589A8530" w:rsidR="00281CFF" w:rsidRPr="000509C1" w:rsidRDefault="00281CFF" w:rsidP="008F021A">
            <w:pPr>
              <w:jc w:val="center"/>
              <w:rPr>
                <w:rFonts w:ascii="StobiSerif Regular" w:hAnsi="StobiSerif Regular"/>
                <w:sz w:val="20"/>
                <w:szCs w:val="20"/>
                <w:lang w:val="ru-RU"/>
              </w:rPr>
            </w:pPr>
            <w:r w:rsidRPr="000509C1">
              <w:rPr>
                <w:rFonts w:ascii="StobiSerif Regular" w:hAnsi="StobiSerif Regular"/>
                <w:sz w:val="20"/>
                <w:szCs w:val="20"/>
                <w:lang w:val="ru-RU"/>
              </w:rPr>
              <w:t>/</w:t>
            </w:r>
          </w:p>
        </w:tc>
        <w:tc>
          <w:tcPr>
            <w:tcW w:w="1559" w:type="dxa"/>
            <w:tcBorders>
              <w:top w:val="single" w:sz="4" w:space="0" w:color="auto"/>
              <w:left w:val="single" w:sz="4" w:space="0" w:color="auto"/>
              <w:bottom w:val="single" w:sz="4" w:space="0" w:color="auto"/>
              <w:right w:val="single" w:sz="12" w:space="0" w:color="auto"/>
            </w:tcBorders>
            <w:vAlign w:val="center"/>
          </w:tcPr>
          <w:p w14:paraId="2772172A" w14:textId="62904566" w:rsidR="00281CFF" w:rsidRPr="000509C1" w:rsidRDefault="00281CFF" w:rsidP="000509C1">
            <w:pPr>
              <w:jc w:val="center"/>
              <w:rPr>
                <w:rFonts w:ascii="StobiSerif Regular" w:hAnsi="StobiSerif Regular"/>
                <w:sz w:val="20"/>
                <w:szCs w:val="20"/>
                <w:lang w:val="mk-MK"/>
              </w:rPr>
            </w:pPr>
            <w:r w:rsidRPr="000509C1">
              <w:rPr>
                <w:rFonts w:ascii="StobiSerif Regular" w:hAnsi="StobiSerif Regular"/>
                <w:sz w:val="20"/>
                <w:szCs w:val="20"/>
                <w:lang w:val="mk-MK"/>
              </w:rPr>
              <w:t>КП бр. 1470/164 и дел од КП бр.1470/124 КО Пробиштип</w:t>
            </w:r>
          </w:p>
        </w:tc>
        <w:tc>
          <w:tcPr>
            <w:tcW w:w="1134" w:type="dxa"/>
            <w:tcBorders>
              <w:top w:val="single" w:sz="4" w:space="0" w:color="auto"/>
              <w:left w:val="single" w:sz="12" w:space="0" w:color="auto"/>
              <w:bottom w:val="single" w:sz="4" w:space="0" w:color="auto"/>
              <w:right w:val="single" w:sz="4" w:space="0" w:color="auto"/>
            </w:tcBorders>
            <w:vAlign w:val="center"/>
          </w:tcPr>
          <w:p w14:paraId="5EEF6A24" w14:textId="061D9492" w:rsidR="00281CFF" w:rsidRPr="000509C1" w:rsidRDefault="00281CFF" w:rsidP="007D1D17">
            <w:pPr>
              <w:jc w:val="center"/>
              <w:rPr>
                <w:rFonts w:ascii="StobiSerif Regular" w:hAnsi="StobiSerif Regular"/>
                <w:sz w:val="20"/>
                <w:szCs w:val="20"/>
                <w:lang w:val="mk-MK"/>
              </w:rPr>
            </w:pPr>
            <w:r w:rsidRPr="000509C1">
              <w:rPr>
                <w:rFonts w:ascii="StobiSerif Regular" w:hAnsi="StobiSerif Regular"/>
                <w:sz w:val="20"/>
                <w:szCs w:val="20"/>
                <w:lang w:val="mk-MK"/>
              </w:rPr>
              <w:t>398</w:t>
            </w:r>
          </w:p>
        </w:tc>
        <w:tc>
          <w:tcPr>
            <w:tcW w:w="1134" w:type="dxa"/>
            <w:tcBorders>
              <w:top w:val="single" w:sz="4" w:space="0" w:color="auto"/>
              <w:left w:val="single" w:sz="4" w:space="0" w:color="auto"/>
              <w:bottom w:val="single" w:sz="4" w:space="0" w:color="auto"/>
              <w:right w:val="single" w:sz="12" w:space="0" w:color="auto"/>
            </w:tcBorders>
            <w:vAlign w:val="center"/>
          </w:tcPr>
          <w:p w14:paraId="21C7D6A6" w14:textId="7565E289" w:rsidR="00281CFF" w:rsidRPr="000509C1" w:rsidRDefault="00281CFF" w:rsidP="007D1D17">
            <w:pPr>
              <w:jc w:val="center"/>
              <w:rPr>
                <w:rFonts w:ascii="StobiSerif Regular" w:hAnsi="StobiSerif Regular"/>
                <w:sz w:val="20"/>
                <w:szCs w:val="20"/>
                <w:lang w:val="mk-MK"/>
              </w:rPr>
            </w:pPr>
            <w:r w:rsidRPr="000509C1">
              <w:rPr>
                <w:rFonts w:ascii="StobiSerif Regular" w:hAnsi="StobiSerif Regular"/>
                <w:sz w:val="20"/>
                <w:szCs w:val="20"/>
                <w:lang w:val="mk-MK"/>
              </w:rPr>
              <w:t>192</w:t>
            </w:r>
          </w:p>
        </w:tc>
        <w:tc>
          <w:tcPr>
            <w:tcW w:w="1276" w:type="dxa"/>
            <w:tcBorders>
              <w:top w:val="single" w:sz="4" w:space="0" w:color="auto"/>
              <w:left w:val="single" w:sz="12" w:space="0" w:color="auto"/>
              <w:bottom w:val="single" w:sz="4" w:space="0" w:color="auto"/>
              <w:right w:val="single" w:sz="12" w:space="0" w:color="auto"/>
            </w:tcBorders>
            <w:vAlign w:val="center"/>
          </w:tcPr>
          <w:p w14:paraId="7C8FB2D6" w14:textId="59116765" w:rsidR="00281CFF" w:rsidRPr="000509C1" w:rsidRDefault="00281CFF" w:rsidP="007D1D17">
            <w:pPr>
              <w:spacing w:line="276" w:lineRule="auto"/>
              <w:jc w:val="center"/>
              <w:rPr>
                <w:rFonts w:ascii="StobiSerif Regular" w:hAnsi="StobiSerif Regular"/>
                <w:sz w:val="20"/>
                <w:szCs w:val="20"/>
              </w:rPr>
            </w:pPr>
            <w:r w:rsidRPr="000509C1">
              <w:rPr>
                <w:rFonts w:ascii="StobiSerif Regular" w:hAnsi="StobiSerif Regular"/>
                <w:sz w:val="20"/>
                <w:szCs w:val="20"/>
              </w:rPr>
              <w:t>384</w:t>
            </w:r>
          </w:p>
        </w:tc>
        <w:tc>
          <w:tcPr>
            <w:tcW w:w="1134" w:type="dxa"/>
            <w:tcBorders>
              <w:top w:val="single" w:sz="4" w:space="0" w:color="auto"/>
              <w:left w:val="single" w:sz="12" w:space="0" w:color="auto"/>
              <w:bottom w:val="single" w:sz="4" w:space="0" w:color="auto"/>
              <w:right w:val="single" w:sz="4" w:space="0" w:color="auto"/>
            </w:tcBorders>
            <w:vAlign w:val="center"/>
          </w:tcPr>
          <w:p w14:paraId="0A82638B" w14:textId="0640BC97" w:rsidR="00281CFF" w:rsidRPr="000509C1" w:rsidRDefault="00281CFF" w:rsidP="007D1D17">
            <w:pPr>
              <w:jc w:val="center"/>
              <w:rPr>
                <w:rFonts w:ascii="StobiSerif Regular" w:hAnsi="StobiSerif Regular"/>
                <w:sz w:val="20"/>
                <w:szCs w:val="20"/>
                <w:lang w:val="mk-MK"/>
              </w:rPr>
            </w:pPr>
            <w:r w:rsidRPr="000509C1">
              <w:rPr>
                <w:rFonts w:ascii="StobiSerif Regular" w:hAnsi="StobiSerif Regular"/>
                <w:sz w:val="20"/>
                <w:szCs w:val="20"/>
                <w:lang w:val="mk-MK"/>
              </w:rPr>
              <w:t>48,24</w:t>
            </w:r>
          </w:p>
        </w:tc>
        <w:tc>
          <w:tcPr>
            <w:tcW w:w="1275" w:type="dxa"/>
            <w:tcBorders>
              <w:top w:val="single" w:sz="4" w:space="0" w:color="auto"/>
              <w:left w:val="single" w:sz="4" w:space="0" w:color="auto"/>
              <w:bottom w:val="single" w:sz="4" w:space="0" w:color="auto"/>
              <w:right w:val="single" w:sz="12" w:space="0" w:color="auto"/>
            </w:tcBorders>
            <w:vAlign w:val="center"/>
          </w:tcPr>
          <w:p w14:paraId="473178AE" w14:textId="196DA3D9" w:rsidR="00281CFF" w:rsidRPr="000509C1" w:rsidRDefault="00281CFF" w:rsidP="007D1D17">
            <w:pPr>
              <w:jc w:val="center"/>
              <w:rPr>
                <w:rFonts w:ascii="StobiSerif Regular" w:hAnsi="StobiSerif Regular"/>
                <w:sz w:val="20"/>
                <w:szCs w:val="20"/>
                <w:lang w:val="mk-MK"/>
              </w:rPr>
            </w:pPr>
            <w:r w:rsidRPr="000509C1">
              <w:rPr>
                <w:rFonts w:ascii="StobiSerif Regular" w:hAnsi="StobiSerif Regular"/>
                <w:sz w:val="20"/>
                <w:szCs w:val="20"/>
                <w:lang w:val="mk-MK"/>
              </w:rPr>
              <w:t>0,96</w:t>
            </w:r>
          </w:p>
        </w:tc>
        <w:tc>
          <w:tcPr>
            <w:tcW w:w="1134" w:type="dxa"/>
            <w:tcBorders>
              <w:top w:val="single" w:sz="4" w:space="0" w:color="auto"/>
              <w:left w:val="single" w:sz="12" w:space="0" w:color="auto"/>
              <w:bottom w:val="single" w:sz="4" w:space="0" w:color="auto"/>
              <w:right w:val="single" w:sz="12" w:space="0" w:color="auto"/>
            </w:tcBorders>
            <w:vAlign w:val="center"/>
          </w:tcPr>
          <w:p w14:paraId="0D89D382" w14:textId="77777777" w:rsidR="00281CFF" w:rsidRPr="000509C1" w:rsidRDefault="00281CFF" w:rsidP="007D1D17">
            <w:pPr>
              <w:jc w:val="center"/>
              <w:rPr>
                <w:rFonts w:ascii="StobiSerif Regular" w:hAnsi="StobiSerif Regular"/>
                <w:sz w:val="20"/>
                <w:szCs w:val="20"/>
                <w:lang w:val="mk-MK"/>
              </w:rPr>
            </w:pPr>
          </w:p>
          <w:p w14:paraId="7BEA46AE" w14:textId="3FF79C49" w:rsidR="00281CFF" w:rsidRPr="000509C1" w:rsidRDefault="00281CFF" w:rsidP="007D1D17">
            <w:pPr>
              <w:jc w:val="center"/>
              <w:rPr>
                <w:rFonts w:ascii="StobiSerif Regular" w:hAnsi="StobiSerif Regular"/>
                <w:sz w:val="20"/>
                <w:szCs w:val="20"/>
              </w:rPr>
            </w:pPr>
            <w:r w:rsidRPr="000509C1">
              <w:rPr>
                <w:rFonts w:ascii="StobiSerif Regular" w:hAnsi="StobiSerif Regular"/>
                <w:sz w:val="20"/>
                <w:szCs w:val="20"/>
                <w:lang w:val="mk-MK"/>
              </w:rPr>
              <w:t xml:space="preserve">7,70 </w:t>
            </w:r>
            <w:r w:rsidRPr="000509C1">
              <w:rPr>
                <w:rFonts w:ascii="StobiSerif Regular" w:hAnsi="StobiSerif Regular"/>
                <w:sz w:val="20"/>
                <w:szCs w:val="20"/>
              </w:rPr>
              <w:t>m</w:t>
            </w:r>
          </w:p>
          <w:p w14:paraId="4FEF72FE" w14:textId="4B3E1727" w:rsidR="00281CFF" w:rsidRPr="000509C1" w:rsidRDefault="00281CFF" w:rsidP="007D1D17">
            <w:pPr>
              <w:jc w:val="center"/>
              <w:rPr>
                <w:rFonts w:ascii="StobiSerif Regular" w:hAnsi="StobiSerif Regular"/>
                <w:sz w:val="20"/>
                <w:szCs w:val="20"/>
                <w:lang w:val="mk-MK"/>
              </w:rPr>
            </w:pPr>
            <w:r w:rsidRPr="000509C1">
              <w:rPr>
                <w:rFonts w:ascii="StobiSerif Regular" w:hAnsi="StobiSerif Regular"/>
                <w:sz w:val="20"/>
                <w:szCs w:val="20"/>
                <w:lang w:val="mk-MK"/>
              </w:rPr>
              <w:t>Пр+1+Пк</w:t>
            </w:r>
          </w:p>
        </w:tc>
        <w:tc>
          <w:tcPr>
            <w:tcW w:w="1134" w:type="dxa"/>
            <w:tcBorders>
              <w:top w:val="single" w:sz="4" w:space="0" w:color="auto"/>
              <w:left w:val="single" w:sz="12" w:space="0" w:color="auto"/>
              <w:bottom w:val="single" w:sz="4" w:space="0" w:color="auto"/>
              <w:right w:val="single" w:sz="12" w:space="0" w:color="auto"/>
            </w:tcBorders>
            <w:vAlign w:val="center"/>
          </w:tcPr>
          <w:p w14:paraId="301B5490" w14:textId="6DEDD5AD" w:rsidR="00281CFF" w:rsidRPr="000509C1" w:rsidRDefault="00281CFF" w:rsidP="007D1D17">
            <w:pPr>
              <w:jc w:val="center"/>
              <w:rPr>
                <w:rFonts w:ascii="StobiSerif Regular" w:hAnsi="StobiSerif Regular"/>
                <w:sz w:val="20"/>
                <w:szCs w:val="20"/>
                <w:lang w:val="mk-MK"/>
              </w:rPr>
            </w:pPr>
            <w:r w:rsidRPr="000509C1">
              <w:rPr>
                <w:rFonts w:ascii="StobiSerif Regular" w:hAnsi="StobiSerif Regular"/>
                <w:sz w:val="20"/>
                <w:szCs w:val="20"/>
                <w:lang w:val="mk-MK"/>
              </w:rPr>
              <w:t>1100,00</w:t>
            </w:r>
          </w:p>
        </w:tc>
        <w:tc>
          <w:tcPr>
            <w:tcW w:w="1134" w:type="dxa"/>
            <w:tcBorders>
              <w:top w:val="single" w:sz="4" w:space="0" w:color="auto"/>
              <w:left w:val="single" w:sz="12" w:space="0" w:color="auto"/>
              <w:bottom w:val="single" w:sz="4" w:space="0" w:color="auto"/>
              <w:right w:val="single" w:sz="4" w:space="0" w:color="auto"/>
            </w:tcBorders>
            <w:vAlign w:val="center"/>
          </w:tcPr>
          <w:p w14:paraId="2387ED6F" w14:textId="01ADE64D" w:rsidR="00281CFF" w:rsidRPr="000509C1" w:rsidRDefault="00281CFF" w:rsidP="007D1D17">
            <w:pPr>
              <w:jc w:val="center"/>
              <w:rPr>
                <w:rFonts w:ascii="StobiSerif Regular" w:hAnsi="StobiSerif Regular"/>
                <w:sz w:val="20"/>
                <w:szCs w:val="20"/>
                <w:lang w:val="mk-MK"/>
              </w:rPr>
            </w:pPr>
            <w:r w:rsidRPr="000509C1">
              <w:rPr>
                <w:rFonts w:ascii="StobiSerif Regular" w:hAnsi="StobiSerif Regular"/>
                <w:sz w:val="20"/>
                <w:szCs w:val="20"/>
                <w:lang w:val="mk-MK"/>
              </w:rPr>
              <w:t>437.800</w:t>
            </w:r>
          </w:p>
        </w:tc>
        <w:tc>
          <w:tcPr>
            <w:tcW w:w="1362" w:type="dxa"/>
            <w:tcBorders>
              <w:top w:val="single" w:sz="4" w:space="0" w:color="auto"/>
              <w:left w:val="single" w:sz="4" w:space="0" w:color="auto"/>
              <w:bottom w:val="single" w:sz="4" w:space="0" w:color="auto"/>
              <w:right w:val="single" w:sz="12" w:space="0" w:color="auto"/>
            </w:tcBorders>
            <w:vAlign w:val="center"/>
          </w:tcPr>
          <w:p w14:paraId="30AC7BFD" w14:textId="207A9086" w:rsidR="00281CFF" w:rsidRPr="000509C1" w:rsidRDefault="00351A4E" w:rsidP="007D1D17">
            <w:pPr>
              <w:jc w:val="center"/>
              <w:rPr>
                <w:rFonts w:ascii="StobiSerif Regular" w:hAnsi="StobiSerif Regular"/>
                <w:sz w:val="20"/>
                <w:szCs w:val="20"/>
                <w:lang w:val="mk-MK"/>
              </w:rPr>
            </w:pPr>
            <w:r>
              <w:rPr>
                <w:rFonts w:ascii="StobiSerif Regular" w:hAnsi="StobiSerif Regular"/>
                <w:sz w:val="20"/>
                <w:szCs w:val="20"/>
              </w:rPr>
              <w:t>1.094</w:t>
            </w:r>
            <w:r w:rsidR="00281CFF" w:rsidRPr="000509C1">
              <w:rPr>
                <w:rFonts w:ascii="StobiSerif Regular" w:hAnsi="StobiSerif Regular"/>
                <w:sz w:val="20"/>
                <w:szCs w:val="20"/>
                <w:lang w:val="mk-MK"/>
              </w:rPr>
              <w:t>.</w:t>
            </w:r>
            <w:r>
              <w:rPr>
                <w:rFonts w:ascii="StobiSerif Regular" w:hAnsi="StobiSerif Regular"/>
                <w:sz w:val="20"/>
                <w:szCs w:val="20"/>
              </w:rPr>
              <w:t>5</w:t>
            </w:r>
            <w:r w:rsidR="00281CFF" w:rsidRPr="000509C1">
              <w:rPr>
                <w:rFonts w:ascii="StobiSerif Regular" w:hAnsi="StobiSerif Regular"/>
                <w:sz w:val="20"/>
                <w:szCs w:val="20"/>
                <w:lang w:val="mk-MK"/>
              </w:rPr>
              <w:t>00</w:t>
            </w:r>
          </w:p>
        </w:tc>
      </w:tr>
    </w:tbl>
    <w:p w14:paraId="5760B196" w14:textId="59B7C1CE" w:rsidR="009908E8" w:rsidRDefault="009908E8" w:rsidP="009908E8">
      <w:pPr>
        <w:jc w:val="both"/>
        <w:rPr>
          <w:rFonts w:ascii="StobiSerif Regular" w:hAnsi="StobiSerif Regular"/>
          <w:b/>
          <w:sz w:val="22"/>
          <w:szCs w:val="22"/>
          <w:lang w:val="mk-MK"/>
        </w:rPr>
      </w:pPr>
    </w:p>
    <w:p w14:paraId="1C24F8B4" w14:textId="77777777" w:rsidR="00351A4E" w:rsidRDefault="00351A4E" w:rsidP="00351A4E">
      <w:pPr>
        <w:ind w:firstLine="720"/>
        <w:jc w:val="both"/>
        <w:rPr>
          <w:rFonts w:ascii="StobiSerif Regular" w:hAnsi="StobiSerif Regular"/>
          <w:b/>
          <w:sz w:val="22"/>
          <w:szCs w:val="22"/>
          <w:lang w:val="mk-MK"/>
        </w:rPr>
      </w:pPr>
    </w:p>
    <w:p w14:paraId="269229BA" w14:textId="50AEF8E6" w:rsidR="00351A4E" w:rsidRDefault="00351A4E" w:rsidP="00351A4E">
      <w:pPr>
        <w:ind w:firstLine="720"/>
        <w:jc w:val="both"/>
        <w:rPr>
          <w:rFonts w:ascii="StobiSerif Regular" w:hAnsi="StobiSerif Regular" w:cs="Arial"/>
          <w:b/>
          <w:sz w:val="22"/>
          <w:szCs w:val="22"/>
          <w:lang w:val="mk-MK"/>
        </w:rPr>
      </w:pPr>
      <w:r w:rsidRPr="00DF3B0C">
        <w:rPr>
          <w:rFonts w:ascii="StobiSerif Regular" w:hAnsi="StobiSerif Regular"/>
          <w:b/>
          <w:sz w:val="22"/>
          <w:szCs w:val="22"/>
          <w:lang w:val="mk-MK"/>
        </w:rPr>
        <w:lastRenderedPageBreak/>
        <w:t xml:space="preserve">НАПОМЕНА </w:t>
      </w:r>
      <w:r w:rsidRPr="00DF3B0C">
        <w:rPr>
          <w:rFonts w:ascii="StobiSerif Regular" w:hAnsi="StobiSerif Regular" w:cs="Arial"/>
          <w:b/>
          <w:sz w:val="22"/>
          <w:szCs w:val="22"/>
          <w:lang w:val="mk-MK"/>
        </w:rPr>
        <w:t>за состојба на инсталации на градежните парцели предмет на јавно наддавање</w:t>
      </w:r>
      <w:r w:rsidR="00CE38C1">
        <w:rPr>
          <w:rFonts w:ascii="StobiSerif Regular" w:hAnsi="StobiSerif Regular" w:cs="Arial"/>
          <w:b/>
          <w:sz w:val="22"/>
          <w:szCs w:val="22"/>
          <w:lang w:val="mk-MK"/>
        </w:rPr>
        <w:t xml:space="preserve">: </w:t>
      </w:r>
    </w:p>
    <w:p w14:paraId="33EECB0D" w14:textId="6AF07B9A" w:rsidR="00C570BB" w:rsidRDefault="00C570BB" w:rsidP="00351A4E">
      <w:pPr>
        <w:ind w:firstLine="720"/>
        <w:jc w:val="both"/>
        <w:rPr>
          <w:rFonts w:ascii="StobiSerif Regular" w:hAnsi="StobiSerif Regular" w:cs="Arial"/>
          <w:b/>
          <w:sz w:val="22"/>
          <w:szCs w:val="22"/>
          <w:lang w:val="mk-MK"/>
        </w:rPr>
      </w:pPr>
    </w:p>
    <w:p w14:paraId="26C2A088" w14:textId="48752DC5" w:rsidR="00C570BB" w:rsidRDefault="00C570BB" w:rsidP="00351A4E">
      <w:pPr>
        <w:ind w:firstLine="720"/>
        <w:jc w:val="both"/>
        <w:rPr>
          <w:rFonts w:ascii="StobiSerif Regular" w:hAnsi="StobiSerif Regular" w:cs="Arial"/>
          <w:b/>
          <w:sz w:val="22"/>
          <w:szCs w:val="22"/>
          <w:lang w:val="mk-MK"/>
        </w:rPr>
      </w:pPr>
      <w:r>
        <w:rPr>
          <w:rFonts w:ascii="StobiSerif Regular" w:hAnsi="StobiSerif Regular" w:cs="Arial"/>
          <w:b/>
          <w:sz w:val="22"/>
          <w:szCs w:val="22"/>
          <w:lang w:val="mk-MK"/>
        </w:rPr>
        <w:t xml:space="preserve">На ГП 24 од ДУП за УЕ бр.10 </w:t>
      </w:r>
      <w:r w:rsidR="004C1440">
        <w:rPr>
          <w:rFonts w:ascii="StobiSerif Regular" w:hAnsi="StobiSerif Regular" w:cs="Arial"/>
          <w:b/>
          <w:sz w:val="22"/>
          <w:szCs w:val="22"/>
          <w:lang w:val="mk-MK"/>
        </w:rPr>
        <w:t xml:space="preserve">од увид на лице место </w:t>
      </w:r>
      <w:r>
        <w:rPr>
          <w:rFonts w:ascii="StobiSerif Regular" w:hAnsi="StobiSerif Regular" w:cs="Arial"/>
          <w:b/>
          <w:sz w:val="22"/>
          <w:szCs w:val="22"/>
          <w:lang w:val="mk-MK"/>
        </w:rPr>
        <w:t xml:space="preserve">се констатира дека нема изградено објекти и видливи инсталации. </w:t>
      </w:r>
    </w:p>
    <w:p w14:paraId="5057999D" w14:textId="5269CCB6" w:rsidR="00351A4E" w:rsidRDefault="00C570BB" w:rsidP="00351A4E">
      <w:pPr>
        <w:ind w:firstLine="720"/>
        <w:jc w:val="both"/>
        <w:rPr>
          <w:rFonts w:ascii="StobiSerif Regular" w:hAnsi="StobiSerif Regular" w:cs="Arial"/>
          <w:b/>
          <w:sz w:val="22"/>
          <w:szCs w:val="22"/>
          <w:lang w:val="mk-MK"/>
        </w:rPr>
      </w:pPr>
      <w:r>
        <w:rPr>
          <w:rFonts w:ascii="StobiSerif Regular" w:hAnsi="StobiSerif Regular" w:cs="Arial"/>
          <w:b/>
          <w:sz w:val="22"/>
          <w:szCs w:val="22"/>
          <w:lang w:val="mk-MK"/>
        </w:rPr>
        <w:t xml:space="preserve">На ГП 25 од ДУП за УЕ бр.10 </w:t>
      </w:r>
      <w:r w:rsidR="004C1440">
        <w:rPr>
          <w:rFonts w:ascii="StobiSerif Regular" w:hAnsi="StobiSerif Regular" w:cs="Arial"/>
          <w:b/>
          <w:sz w:val="22"/>
          <w:szCs w:val="22"/>
          <w:lang w:val="mk-MK"/>
        </w:rPr>
        <w:t xml:space="preserve">од увид на лице место </w:t>
      </w:r>
      <w:r>
        <w:rPr>
          <w:rFonts w:ascii="StobiSerif Regular" w:hAnsi="StobiSerif Regular" w:cs="Arial"/>
          <w:b/>
          <w:sz w:val="22"/>
          <w:szCs w:val="22"/>
          <w:lang w:val="mk-MK"/>
        </w:rPr>
        <w:t xml:space="preserve">се констатира дека нема изградено објекти и видливи инсталации. </w:t>
      </w:r>
    </w:p>
    <w:p w14:paraId="5E9D17C8" w14:textId="0FE2BFCD" w:rsidR="00C570BB" w:rsidRPr="00DB6B3B" w:rsidRDefault="00C570BB" w:rsidP="00C570BB">
      <w:pPr>
        <w:ind w:firstLine="720"/>
        <w:jc w:val="both"/>
        <w:rPr>
          <w:rFonts w:ascii="StobiSerif Regular" w:hAnsi="StobiSerif Regular" w:cs="Arial"/>
          <w:b/>
          <w:sz w:val="22"/>
          <w:szCs w:val="22"/>
          <w:lang w:val="mk-MK"/>
        </w:rPr>
      </w:pPr>
      <w:r>
        <w:rPr>
          <w:rFonts w:ascii="StobiSerif Regular" w:hAnsi="StobiSerif Regular" w:cs="Arial"/>
          <w:b/>
          <w:sz w:val="22"/>
          <w:szCs w:val="22"/>
          <w:lang w:val="mk-MK"/>
        </w:rPr>
        <w:t xml:space="preserve">На ГП 1.10 од ДУП за Блок 7.5 </w:t>
      </w:r>
      <w:r w:rsidR="004C1440">
        <w:rPr>
          <w:rFonts w:ascii="StobiSerif Regular" w:hAnsi="StobiSerif Regular" w:cs="Arial"/>
          <w:b/>
          <w:sz w:val="22"/>
          <w:szCs w:val="22"/>
          <w:lang w:val="mk-MK"/>
        </w:rPr>
        <w:t xml:space="preserve">од увид на лице место </w:t>
      </w:r>
      <w:r>
        <w:rPr>
          <w:rFonts w:ascii="StobiSerif Regular" w:hAnsi="StobiSerif Regular" w:cs="Arial"/>
          <w:b/>
          <w:sz w:val="22"/>
          <w:szCs w:val="22"/>
          <w:lang w:val="mk-MK"/>
        </w:rPr>
        <w:t xml:space="preserve">се констатира дека </w:t>
      </w:r>
      <w:r w:rsidR="004D2E90">
        <w:rPr>
          <w:rFonts w:ascii="StobiSerif Regular" w:hAnsi="StobiSerif Regular" w:cs="Arial"/>
          <w:b/>
          <w:sz w:val="22"/>
          <w:szCs w:val="22"/>
          <w:lang w:val="mk-MK"/>
        </w:rPr>
        <w:t xml:space="preserve">низ парцелата </w:t>
      </w:r>
      <w:r>
        <w:rPr>
          <w:rFonts w:ascii="StobiSerif Regular" w:hAnsi="StobiSerif Regular" w:cs="Arial"/>
          <w:b/>
          <w:sz w:val="22"/>
          <w:szCs w:val="22"/>
          <w:lang w:val="mk-MK"/>
        </w:rPr>
        <w:t xml:space="preserve">поминуваат електрични 2*35КВ далеководи, </w:t>
      </w:r>
      <w:r w:rsidR="004D2E90">
        <w:rPr>
          <w:rFonts w:ascii="StobiSerif Regular" w:hAnsi="StobiSerif Regular" w:cs="Arial"/>
          <w:b/>
          <w:sz w:val="22"/>
          <w:szCs w:val="22"/>
          <w:lang w:val="mk-MK"/>
        </w:rPr>
        <w:t xml:space="preserve">но не зафаќаат во предвидената површина за градење што е потврдено и со </w:t>
      </w:r>
      <w:r>
        <w:rPr>
          <w:rFonts w:ascii="StobiSerif Regular" w:hAnsi="StobiSerif Regular" w:cs="Arial"/>
          <w:b/>
          <w:sz w:val="22"/>
          <w:szCs w:val="22"/>
          <w:lang w:val="mk-MK"/>
        </w:rPr>
        <w:t xml:space="preserve">ажурирана геодетска подлога </w:t>
      </w:r>
      <w:r w:rsidR="004D2E90">
        <w:rPr>
          <w:rFonts w:ascii="StobiSerif Regular" w:hAnsi="StobiSerif Regular" w:cs="Arial"/>
          <w:b/>
          <w:sz w:val="22"/>
          <w:szCs w:val="22"/>
          <w:lang w:val="mk-MK"/>
        </w:rPr>
        <w:t>изработена од истото правно лице кое го има изработено и Геодетскиот елаборат за посебни намени и во моментот на увид на истата нема други видливи изградени објекти</w:t>
      </w:r>
      <w:r>
        <w:rPr>
          <w:rFonts w:ascii="StobiSerif Regular" w:hAnsi="StobiSerif Regular" w:cs="Arial"/>
          <w:b/>
          <w:sz w:val="22"/>
          <w:szCs w:val="22"/>
          <w:lang w:val="mk-MK"/>
        </w:rPr>
        <w:t xml:space="preserve">. </w:t>
      </w:r>
    </w:p>
    <w:p w14:paraId="4D0F20FF" w14:textId="1FAC1B3B" w:rsidR="00351A4E" w:rsidRDefault="00351A4E" w:rsidP="00351A4E">
      <w:pPr>
        <w:ind w:firstLine="720"/>
        <w:jc w:val="both"/>
        <w:rPr>
          <w:rFonts w:ascii="StobiSerif Regular" w:hAnsi="StobiSerif Regular" w:cs="Arial"/>
          <w:b/>
          <w:sz w:val="22"/>
          <w:szCs w:val="22"/>
          <w:lang w:val="mk-MK"/>
        </w:rPr>
      </w:pPr>
      <w:r w:rsidRPr="00DB6B3B">
        <w:rPr>
          <w:rFonts w:ascii="StobiSerif Regular" w:hAnsi="StobiSerif Regular" w:cs="Arial"/>
          <w:b/>
          <w:sz w:val="22"/>
          <w:szCs w:val="22"/>
          <w:lang w:val="mk-MK"/>
        </w:rPr>
        <w:t xml:space="preserve">На ГП 164 </w:t>
      </w:r>
      <w:r w:rsidR="00CE38C1">
        <w:rPr>
          <w:rFonts w:ascii="StobiSerif Regular" w:hAnsi="StobiSerif Regular" w:cs="Arial"/>
          <w:b/>
          <w:sz w:val="22"/>
          <w:szCs w:val="22"/>
          <w:lang w:val="mk-MK"/>
        </w:rPr>
        <w:t>од ДУП за УЕ бр.30А</w:t>
      </w:r>
      <w:r w:rsidR="004C1440">
        <w:rPr>
          <w:rFonts w:ascii="StobiSerif Regular" w:hAnsi="StobiSerif Regular" w:cs="Arial"/>
          <w:b/>
          <w:sz w:val="22"/>
          <w:szCs w:val="22"/>
          <w:lang w:val="mk-MK"/>
        </w:rPr>
        <w:t xml:space="preserve"> од увид на лице место</w:t>
      </w:r>
      <w:r w:rsidR="00CE38C1">
        <w:rPr>
          <w:rFonts w:ascii="StobiSerif Regular" w:hAnsi="StobiSerif Regular" w:cs="Arial"/>
          <w:b/>
          <w:sz w:val="22"/>
          <w:szCs w:val="22"/>
          <w:lang w:val="mk-MK"/>
        </w:rPr>
        <w:t xml:space="preserve"> се констатира дека </w:t>
      </w:r>
      <w:r>
        <w:rPr>
          <w:rFonts w:ascii="StobiSerif Regular" w:hAnsi="StobiSerif Regular" w:cs="Arial"/>
          <w:b/>
          <w:sz w:val="22"/>
          <w:szCs w:val="22"/>
          <w:lang w:val="mk-MK"/>
        </w:rPr>
        <w:t>на парцелата</w:t>
      </w:r>
      <w:r w:rsidR="004D2E90">
        <w:rPr>
          <w:rFonts w:ascii="StobiSerif Regular" w:hAnsi="StobiSerif Regular" w:cs="Arial"/>
          <w:b/>
          <w:sz w:val="22"/>
          <w:szCs w:val="22"/>
          <w:lang w:val="mk-MK"/>
        </w:rPr>
        <w:t xml:space="preserve"> постои бетонска бандера со нисконапонски кабел а нема изградено објекти и нема видливи други инсталации</w:t>
      </w:r>
      <w:r w:rsidR="00CE38C1">
        <w:rPr>
          <w:rFonts w:ascii="StobiSerif Regular" w:hAnsi="StobiSerif Regular" w:cs="Arial"/>
          <w:b/>
          <w:sz w:val="22"/>
          <w:szCs w:val="22"/>
          <w:lang w:val="mk-MK"/>
        </w:rPr>
        <w:t xml:space="preserve">. </w:t>
      </w:r>
    </w:p>
    <w:p w14:paraId="3C9757F1" w14:textId="77777777" w:rsidR="00351A4E" w:rsidRPr="0093337D" w:rsidRDefault="00351A4E" w:rsidP="00351A4E">
      <w:pPr>
        <w:jc w:val="both"/>
        <w:rPr>
          <w:rFonts w:ascii="StobiSerif Regular" w:hAnsi="StobiSerif Regular" w:cs="Arial"/>
          <w:b/>
          <w:color w:val="FF0000"/>
          <w:sz w:val="22"/>
          <w:szCs w:val="22"/>
        </w:rPr>
      </w:pPr>
    </w:p>
    <w:p w14:paraId="15158967" w14:textId="6116E347" w:rsidR="00351A4E" w:rsidRPr="00DF3B0C" w:rsidRDefault="00C570BB" w:rsidP="00351A4E">
      <w:pPr>
        <w:ind w:firstLine="720"/>
        <w:jc w:val="both"/>
        <w:rPr>
          <w:rFonts w:ascii="StobiSerif Regular" w:hAnsi="StobiSerif Regular" w:cs="Arial"/>
          <w:b/>
          <w:sz w:val="22"/>
          <w:szCs w:val="22"/>
          <w:lang w:val="mk-MK"/>
        </w:rPr>
      </w:pPr>
      <w:r>
        <w:rPr>
          <w:rFonts w:ascii="StobiSerif Regular" w:hAnsi="StobiSerif Regular" w:cs="Arial"/>
          <w:b/>
          <w:sz w:val="22"/>
          <w:szCs w:val="22"/>
          <w:lang w:val="mk-MK"/>
        </w:rPr>
        <w:t>Доколку има потреба, в</w:t>
      </w:r>
      <w:r w:rsidR="00351A4E" w:rsidRPr="00DF3B0C">
        <w:rPr>
          <w:rFonts w:ascii="StobiSerif Regular" w:hAnsi="StobiSerif Regular" w:cs="Arial"/>
          <w:b/>
          <w:sz w:val="22"/>
          <w:szCs w:val="22"/>
          <w:lang w:val="mk-MK"/>
        </w:rPr>
        <w:t>оочените објекти и инсталации идниот инвеститор има обврска да ги отстрани или дислоцира на своја сметка во соработка со Општина Прообиштип.</w:t>
      </w:r>
    </w:p>
    <w:p w14:paraId="75285D0B" w14:textId="638F736F" w:rsidR="003A49AE" w:rsidRDefault="003A49AE" w:rsidP="006C0968">
      <w:pPr>
        <w:ind w:firstLine="720"/>
        <w:jc w:val="both"/>
        <w:rPr>
          <w:rFonts w:ascii="StobiSerif Regular" w:hAnsi="StobiSerif Regular" w:cs="Arial"/>
          <w:b/>
          <w:sz w:val="22"/>
          <w:szCs w:val="22"/>
          <w:lang w:val="mk-MK"/>
        </w:rPr>
      </w:pPr>
      <w:r w:rsidRPr="00DF3B0C">
        <w:rPr>
          <w:rFonts w:ascii="StobiSerif Regular" w:hAnsi="StobiSerif Regular" w:cs="Arial"/>
          <w:b/>
          <w:sz w:val="22"/>
          <w:szCs w:val="22"/>
          <w:lang w:val="mk-MK"/>
        </w:rPr>
        <w:t>Доколку  во градежни</w:t>
      </w:r>
      <w:r w:rsidR="006C0968">
        <w:rPr>
          <w:rFonts w:ascii="StobiSerif Regular" w:hAnsi="StobiSerif Regular" w:cs="Arial"/>
          <w:b/>
          <w:sz w:val="22"/>
          <w:szCs w:val="22"/>
          <w:lang w:val="mk-MK"/>
        </w:rPr>
        <w:t>те</w:t>
      </w:r>
      <w:r w:rsidRPr="00DF3B0C">
        <w:rPr>
          <w:rFonts w:ascii="StobiSerif Regular" w:hAnsi="StobiSerif Regular" w:cs="Arial"/>
          <w:b/>
          <w:sz w:val="22"/>
          <w:szCs w:val="22"/>
          <w:lang w:val="mk-MK"/>
        </w:rPr>
        <w:t xml:space="preserve"> парцели во текот на изградбата се појават инсталации кои не се воочени пред </w:t>
      </w:r>
      <w:r w:rsidR="009409C4">
        <w:rPr>
          <w:rFonts w:ascii="StobiSerif Regular" w:hAnsi="StobiSerif Regular" w:cs="Arial"/>
          <w:b/>
          <w:sz w:val="22"/>
          <w:szCs w:val="22"/>
          <w:lang w:val="mk-MK"/>
        </w:rPr>
        <w:t>о</w:t>
      </w:r>
      <w:r w:rsidRPr="00DF3B0C">
        <w:rPr>
          <w:rFonts w:ascii="StobiSerif Regular" w:hAnsi="StobiSerif Regular" w:cs="Arial"/>
          <w:b/>
          <w:sz w:val="22"/>
          <w:szCs w:val="22"/>
          <w:lang w:val="mk-MK"/>
        </w:rPr>
        <w:t>бјавата,  идниот инвеститор  има обврска да ги дислоцира на своја сметка  во соработка со Општина Пробиштип.</w:t>
      </w:r>
    </w:p>
    <w:p w14:paraId="3E494D47" w14:textId="28019A50" w:rsidR="006C0968" w:rsidRDefault="006C0968" w:rsidP="003A49AE">
      <w:pPr>
        <w:ind w:firstLine="720"/>
        <w:jc w:val="both"/>
        <w:rPr>
          <w:rFonts w:ascii="StobiSerif Regular" w:hAnsi="StobiSerif Regular" w:cs="Arial"/>
          <w:b/>
          <w:sz w:val="22"/>
          <w:szCs w:val="22"/>
          <w:lang w:val="mk-MK"/>
        </w:rPr>
      </w:pPr>
    </w:p>
    <w:p w14:paraId="642E9A9E" w14:textId="77777777" w:rsidR="00DB6B3B" w:rsidRDefault="003A49AE" w:rsidP="00DB6B3B">
      <w:pPr>
        <w:jc w:val="center"/>
        <w:rPr>
          <w:rFonts w:ascii="StobiSerif Regular" w:hAnsi="StobiSerif Regular" w:cs="Arial"/>
          <w:b/>
          <w:sz w:val="22"/>
          <w:szCs w:val="22"/>
          <w:lang w:val="ru-RU"/>
        </w:rPr>
      </w:pPr>
      <w:r w:rsidRPr="00017F8C">
        <w:rPr>
          <w:rFonts w:ascii="StobiSerif Regular" w:hAnsi="StobiSerif Regular" w:cs="Arial"/>
          <w:b/>
          <w:sz w:val="22"/>
          <w:szCs w:val="22"/>
          <w:lang w:val="ru-RU"/>
        </w:rPr>
        <w:t>ПРАВО НА УЧЕСТВО</w:t>
      </w:r>
    </w:p>
    <w:p w14:paraId="6547F005" w14:textId="1B67477F" w:rsidR="003A49AE" w:rsidRPr="00017F8C" w:rsidRDefault="003A49AE" w:rsidP="00DB6B3B">
      <w:pPr>
        <w:ind w:firstLine="720"/>
        <w:rPr>
          <w:rFonts w:ascii="StobiSerif Regular" w:hAnsi="StobiSerif Regular" w:cs="Arial"/>
          <w:sz w:val="22"/>
          <w:szCs w:val="22"/>
          <w:lang w:val="ru-RU"/>
        </w:rPr>
      </w:pPr>
      <w:r w:rsidRPr="00017F8C">
        <w:rPr>
          <w:rFonts w:ascii="StobiSerif Regular" w:hAnsi="StobiSerif Regular" w:cs="Arial"/>
          <w:sz w:val="22"/>
          <w:szCs w:val="22"/>
          <w:lang w:val="ru-RU"/>
        </w:rPr>
        <w:t>Право на учество на јавното наддавање имаат:</w:t>
      </w:r>
    </w:p>
    <w:p w14:paraId="13CFD366" w14:textId="77777777" w:rsidR="003A49AE" w:rsidRPr="00017F8C" w:rsidRDefault="003A49AE" w:rsidP="003A49AE">
      <w:pPr>
        <w:pStyle w:val="MUPCE"/>
        <w:ind w:right="-40" w:firstLine="720"/>
        <w:jc w:val="both"/>
        <w:rPr>
          <w:rFonts w:ascii="StobiSerif Regular" w:hAnsi="StobiSerif Regular" w:cs="Arial"/>
          <w:sz w:val="22"/>
          <w:szCs w:val="22"/>
          <w:lang w:val="ru-RU"/>
        </w:rPr>
      </w:pPr>
      <w:r w:rsidRPr="00017F8C">
        <w:rPr>
          <w:rFonts w:ascii="StobiSerif Regular" w:hAnsi="StobiSerif Regular" w:cs="Arial"/>
          <w:sz w:val="22"/>
          <w:szCs w:val="22"/>
          <w:lang w:val="ru-RU"/>
        </w:rPr>
        <w:t>1.Физички лица: државјани на Република</w:t>
      </w:r>
      <w:r>
        <w:rPr>
          <w:rFonts w:ascii="StobiSerif Regular" w:hAnsi="StobiSerif Regular" w:cs="Arial"/>
          <w:sz w:val="22"/>
          <w:szCs w:val="22"/>
          <w:lang w:val="mk-MK"/>
        </w:rPr>
        <w:t xml:space="preserve"> Северна </w:t>
      </w:r>
      <w:r w:rsidRPr="00017F8C">
        <w:rPr>
          <w:rFonts w:ascii="StobiSerif Regular" w:hAnsi="StobiSerif Regular" w:cs="Arial"/>
          <w:sz w:val="22"/>
          <w:szCs w:val="22"/>
          <w:lang w:val="ru-RU"/>
        </w:rPr>
        <w:t xml:space="preserve">Македонија, државјани на држави членки на Европската унија и на ОЕЦД, како и државјани на држави кои не се членки на Европската унија и на ОЕЦД а под услови на реципроцитет можат да стекнат право на сопственост на градежно земјиште на територијата на Република </w:t>
      </w:r>
      <w:r>
        <w:rPr>
          <w:rFonts w:ascii="StobiSerif Regular" w:hAnsi="StobiSerif Regular" w:cs="Arial"/>
          <w:sz w:val="22"/>
          <w:szCs w:val="22"/>
          <w:lang w:val="ru-RU"/>
        </w:rPr>
        <w:t xml:space="preserve">Северна </w:t>
      </w:r>
      <w:r w:rsidRPr="00017F8C">
        <w:rPr>
          <w:rFonts w:ascii="StobiSerif Regular" w:hAnsi="StobiSerif Regular" w:cs="Arial"/>
          <w:sz w:val="22"/>
          <w:szCs w:val="22"/>
          <w:lang w:val="ru-RU"/>
        </w:rPr>
        <w:t>Македонија.</w:t>
      </w:r>
    </w:p>
    <w:p w14:paraId="26EDB2E5" w14:textId="06E41BE0" w:rsidR="003A49AE" w:rsidRDefault="003A49AE" w:rsidP="003A49AE">
      <w:pPr>
        <w:pStyle w:val="MUPCE"/>
        <w:ind w:right="-40" w:firstLine="720"/>
        <w:jc w:val="both"/>
        <w:rPr>
          <w:rFonts w:ascii="StobiSerif Regular" w:hAnsi="StobiSerif Regular" w:cs="Arial"/>
          <w:sz w:val="22"/>
          <w:szCs w:val="22"/>
          <w:lang w:val="ru-RU"/>
        </w:rPr>
      </w:pPr>
      <w:r w:rsidRPr="00017F8C">
        <w:rPr>
          <w:rFonts w:ascii="StobiSerif Regular" w:hAnsi="StobiSerif Regular" w:cs="Arial"/>
          <w:sz w:val="22"/>
          <w:szCs w:val="22"/>
          <w:lang w:val="ru-RU"/>
        </w:rPr>
        <w:t>2.Правни лица: домашно правно лице, правно лице во мешовита сопственост, правно лице основано од странско физичко и правно лице, регистрирани во Централен  регистер на Република</w:t>
      </w:r>
      <w:r w:rsidR="0042175A">
        <w:rPr>
          <w:rFonts w:ascii="StobiSerif Regular" w:hAnsi="StobiSerif Regular" w:cs="Arial"/>
          <w:sz w:val="22"/>
          <w:szCs w:val="22"/>
          <w:lang w:val="ru-RU"/>
        </w:rPr>
        <w:t xml:space="preserve"> Северна </w:t>
      </w:r>
      <w:r w:rsidRPr="00017F8C">
        <w:rPr>
          <w:rFonts w:ascii="StobiSerif Regular" w:hAnsi="StobiSerif Regular" w:cs="Arial"/>
          <w:sz w:val="22"/>
          <w:szCs w:val="22"/>
          <w:lang w:val="ru-RU"/>
        </w:rPr>
        <w:t xml:space="preserve">Македонија, странски правни лица резиденти на држави членки на Европската унија и на ОЕЦД, како и странски правни лица резиденти на држави кои не се членки на Европската унија и на ОЕЦД а кои под услови на реципроцитет можат да стекнат право на сопственост на градежно земјиште на територијата на Република </w:t>
      </w:r>
      <w:r w:rsidR="00216A9F">
        <w:rPr>
          <w:rFonts w:ascii="StobiSerif Regular" w:hAnsi="StobiSerif Regular" w:cs="Arial"/>
          <w:sz w:val="22"/>
          <w:szCs w:val="22"/>
          <w:lang w:val="ru-RU"/>
        </w:rPr>
        <w:t xml:space="preserve">Северна </w:t>
      </w:r>
      <w:r w:rsidRPr="00017F8C">
        <w:rPr>
          <w:rFonts w:ascii="StobiSerif Regular" w:hAnsi="StobiSerif Regular" w:cs="Arial"/>
          <w:sz w:val="22"/>
          <w:szCs w:val="22"/>
          <w:lang w:val="ru-RU"/>
        </w:rPr>
        <w:t>Македонија.</w:t>
      </w:r>
    </w:p>
    <w:p w14:paraId="17A58AD0" w14:textId="77777777" w:rsidR="00A538BB" w:rsidRPr="00017F8C" w:rsidRDefault="00A538BB" w:rsidP="003A49AE">
      <w:pPr>
        <w:pStyle w:val="MUPCE"/>
        <w:ind w:right="-40" w:firstLine="720"/>
        <w:jc w:val="both"/>
        <w:rPr>
          <w:rFonts w:ascii="StobiSerif Regular" w:hAnsi="StobiSerif Regular" w:cs="Arial"/>
          <w:sz w:val="22"/>
          <w:szCs w:val="22"/>
          <w:lang w:val="ru-RU"/>
        </w:rPr>
      </w:pPr>
    </w:p>
    <w:p w14:paraId="5100263E" w14:textId="46E1F7B9" w:rsidR="003A49AE" w:rsidRPr="00017F8C" w:rsidRDefault="003A49AE" w:rsidP="003A49AE">
      <w:pPr>
        <w:ind w:left="720"/>
        <w:jc w:val="center"/>
        <w:rPr>
          <w:rFonts w:ascii="StobiSerif Regular" w:hAnsi="StobiSerif Regular" w:cs="Arial"/>
          <w:b/>
          <w:sz w:val="22"/>
          <w:szCs w:val="22"/>
        </w:rPr>
      </w:pPr>
      <w:r w:rsidRPr="00017F8C">
        <w:rPr>
          <w:rFonts w:ascii="StobiSerif Regular" w:hAnsi="StobiSerif Regular" w:cs="Arial"/>
          <w:b/>
          <w:sz w:val="22"/>
          <w:szCs w:val="22"/>
          <w:lang w:val="ru-RU"/>
        </w:rPr>
        <w:t>УСЛОВИ ЗА УЧЕСТВО НА ЕЛЕКТРОНСКОТО ЈАВНО НАДДАВАЊЕ</w:t>
      </w:r>
    </w:p>
    <w:p w14:paraId="48EEFF5F" w14:textId="42928E32" w:rsidR="003A49AE" w:rsidRPr="00017F8C" w:rsidRDefault="003A49AE" w:rsidP="003A49AE">
      <w:pPr>
        <w:ind w:firstLine="720"/>
        <w:jc w:val="both"/>
        <w:rPr>
          <w:rFonts w:ascii="StobiSerif Regular" w:hAnsi="StobiSerif Regular" w:cs="Arial"/>
          <w:sz w:val="22"/>
          <w:szCs w:val="22"/>
          <w:lang w:val="mk-MK"/>
        </w:rPr>
      </w:pPr>
      <w:r w:rsidRPr="00017F8C">
        <w:rPr>
          <w:rFonts w:ascii="StobiSerif Regular" w:hAnsi="StobiSerif Regular" w:cs="Arial"/>
          <w:sz w:val="22"/>
          <w:szCs w:val="22"/>
          <w:lang w:val="ru-RU"/>
        </w:rPr>
        <w:t xml:space="preserve">Заинтересираните физички и правни лица поднесуваат пријава </w:t>
      </w:r>
      <w:r w:rsidR="0090374D">
        <w:rPr>
          <w:rFonts w:ascii="StobiSerif Regular" w:hAnsi="StobiSerif Regular" w:cs="Arial"/>
          <w:sz w:val="22"/>
          <w:szCs w:val="22"/>
          <w:lang w:val="ru-RU"/>
        </w:rPr>
        <w:t xml:space="preserve">за учество на јавното наддавање исклучиво </w:t>
      </w:r>
      <w:r w:rsidRPr="00017F8C">
        <w:rPr>
          <w:rFonts w:ascii="StobiSerif Regular" w:hAnsi="StobiSerif Regular" w:cs="Arial"/>
          <w:sz w:val="22"/>
          <w:szCs w:val="22"/>
          <w:lang w:val="mk-MK"/>
        </w:rPr>
        <w:t>по електронски пат на пропишан образец</w:t>
      </w:r>
      <w:r w:rsidR="0090374D">
        <w:rPr>
          <w:rFonts w:ascii="StobiSerif Regular" w:hAnsi="StobiSerif Regular" w:cs="Arial"/>
          <w:sz w:val="22"/>
          <w:szCs w:val="22"/>
          <w:lang w:val="mk-MK"/>
        </w:rPr>
        <w:t xml:space="preserve"> на интернет страницата </w:t>
      </w:r>
      <w:hyperlink r:id="rId8" w:history="1">
        <w:r w:rsidR="0090374D" w:rsidRPr="000618F0">
          <w:rPr>
            <w:rStyle w:val="Hyperlink"/>
            <w:rFonts w:ascii="StobiSerif Regular" w:hAnsi="StobiSerif Regular" w:cs="Arial"/>
            <w:sz w:val="22"/>
            <w:szCs w:val="22"/>
          </w:rPr>
          <w:t>www.gradezno-zemjiste.mk</w:t>
        </w:r>
      </w:hyperlink>
      <w:r w:rsidR="00216A9F">
        <w:rPr>
          <w:rFonts w:ascii="StobiSerif Regular" w:hAnsi="StobiSerif Regular" w:cs="Arial"/>
          <w:sz w:val="22"/>
          <w:szCs w:val="22"/>
          <w:lang w:val="mk-MK"/>
        </w:rPr>
        <w:t>.</w:t>
      </w:r>
      <w:r w:rsidR="0090374D">
        <w:rPr>
          <w:rFonts w:ascii="StobiSerif Regular" w:hAnsi="StobiSerif Regular" w:cs="Arial"/>
          <w:sz w:val="22"/>
          <w:szCs w:val="22"/>
        </w:rPr>
        <w:t xml:space="preserve"> </w:t>
      </w:r>
      <w:r w:rsidRPr="00017F8C">
        <w:rPr>
          <w:rFonts w:ascii="StobiSerif Regular" w:hAnsi="StobiSerif Regular" w:cs="Arial"/>
          <w:sz w:val="22"/>
          <w:szCs w:val="22"/>
          <w:lang w:val="mk-MK"/>
        </w:rPr>
        <w:t xml:space="preserve">Во електронската пријава се наведуваат податоците за градежната парцела за која се пријавува кандидатот, податоци за подносителот на пријавата </w:t>
      </w:r>
      <w:r w:rsidR="0090374D">
        <w:rPr>
          <w:rFonts w:ascii="StobiSerif Regular" w:hAnsi="StobiSerif Regular" w:cs="Arial"/>
          <w:sz w:val="22"/>
          <w:szCs w:val="22"/>
          <w:lang w:val="mk-MK"/>
        </w:rPr>
        <w:t xml:space="preserve">и кои документи се составен дел на пријавата, комплетирана со докази во скенирана форма </w:t>
      </w:r>
      <w:r w:rsidRPr="00017F8C">
        <w:rPr>
          <w:rFonts w:ascii="StobiSerif Regular" w:hAnsi="StobiSerif Regular" w:cs="Arial"/>
          <w:sz w:val="22"/>
          <w:szCs w:val="22"/>
          <w:lang w:val="mk-MK"/>
        </w:rPr>
        <w:t xml:space="preserve">и банкарската гаранција за сериозност на </w:t>
      </w:r>
      <w:r w:rsidRPr="00017F8C">
        <w:rPr>
          <w:rFonts w:ascii="StobiSerif Regular" w:hAnsi="StobiSerif Regular" w:cs="Arial"/>
          <w:sz w:val="22"/>
          <w:szCs w:val="22"/>
          <w:lang w:val="mk-MK"/>
        </w:rPr>
        <w:lastRenderedPageBreak/>
        <w:t xml:space="preserve">понудата.  </w:t>
      </w:r>
      <w:r w:rsidR="00D319CB" w:rsidRPr="00017F8C">
        <w:rPr>
          <w:rFonts w:ascii="StobiSerif Regular" w:hAnsi="StobiSerif Regular" w:cs="Arial"/>
          <w:sz w:val="22"/>
          <w:szCs w:val="22"/>
          <w:lang w:val="mk-MK"/>
        </w:rPr>
        <w:t xml:space="preserve">Доколку предмет на објава се повеќе градежни парцели  а учесникот е заинтересиран за повеќе од една градежна парцела , се поднесува поединечна пријава за секоја градежна парцела со </w:t>
      </w:r>
      <w:r w:rsidR="00D319CB">
        <w:rPr>
          <w:rFonts w:ascii="StobiSerif Regular" w:hAnsi="StobiSerif Regular" w:cs="Arial"/>
          <w:sz w:val="22"/>
          <w:szCs w:val="22"/>
          <w:lang w:val="mk-MK"/>
        </w:rPr>
        <w:t>посебна</w:t>
      </w:r>
      <w:r w:rsidR="00D319CB" w:rsidRPr="00017F8C">
        <w:rPr>
          <w:rFonts w:ascii="StobiSerif Regular" w:hAnsi="StobiSerif Regular" w:cs="Arial"/>
          <w:sz w:val="22"/>
          <w:szCs w:val="22"/>
          <w:lang w:val="mk-MK"/>
        </w:rPr>
        <w:t xml:space="preserve"> банкарска гаранција за секоја парцела одделно.</w:t>
      </w:r>
    </w:p>
    <w:p w14:paraId="13C7CDBC" w14:textId="77777777" w:rsidR="003A49AE" w:rsidRPr="00017F8C" w:rsidRDefault="003A49AE" w:rsidP="003A49AE">
      <w:pPr>
        <w:ind w:left="720"/>
        <w:jc w:val="center"/>
        <w:rPr>
          <w:rFonts w:ascii="StobiSerif Regular" w:hAnsi="StobiSerif Regular" w:cs="Arial"/>
          <w:b/>
          <w:sz w:val="22"/>
          <w:szCs w:val="22"/>
          <w:lang w:val="ru-RU"/>
        </w:rPr>
      </w:pPr>
    </w:p>
    <w:p w14:paraId="732C6030" w14:textId="0B65E684" w:rsidR="003A49AE" w:rsidRPr="00017F8C" w:rsidRDefault="003A49AE" w:rsidP="003A49AE">
      <w:pPr>
        <w:ind w:firstLine="720"/>
        <w:jc w:val="both"/>
        <w:rPr>
          <w:rFonts w:ascii="StobiSerif Regular" w:hAnsi="StobiSerif Regular" w:cs="Arial"/>
          <w:sz w:val="22"/>
          <w:szCs w:val="22"/>
        </w:rPr>
      </w:pPr>
      <w:r w:rsidRPr="00017F8C">
        <w:rPr>
          <w:rFonts w:ascii="StobiSerif Regular" w:hAnsi="StobiSerif Regular" w:cs="Arial"/>
          <w:sz w:val="22"/>
          <w:szCs w:val="22"/>
          <w:lang w:val="ru-RU"/>
        </w:rPr>
        <w:t xml:space="preserve"> Секој пријавител </w:t>
      </w:r>
      <w:r w:rsidRPr="00017F8C">
        <w:rPr>
          <w:rFonts w:ascii="StobiSerif Regular" w:hAnsi="StobiSerif Regular" w:cs="Arial"/>
          <w:b/>
          <w:sz w:val="22"/>
          <w:szCs w:val="22"/>
          <w:lang w:val="ru-RU"/>
        </w:rPr>
        <w:t>скенирано</w:t>
      </w:r>
      <w:r w:rsidRPr="00017F8C">
        <w:rPr>
          <w:rFonts w:ascii="StobiSerif Regular" w:hAnsi="StobiSerif Regular" w:cs="Arial"/>
          <w:sz w:val="22"/>
          <w:szCs w:val="22"/>
          <w:lang w:val="ru-RU"/>
        </w:rPr>
        <w:t xml:space="preserve"> ги доставува следните докази </w:t>
      </w:r>
      <w:r w:rsidRPr="00017F8C">
        <w:rPr>
          <w:rFonts w:ascii="StobiSerif Regular" w:hAnsi="StobiSerif Regular" w:cs="Arial"/>
          <w:b/>
          <w:sz w:val="22"/>
          <w:szCs w:val="22"/>
          <w:lang w:val="ru-RU"/>
        </w:rPr>
        <w:t>(</w:t>
      </w:r>
      <w:r w:rsidRPr="00017F8C">
        <w:rPr>
          <w:rFonts w:ascii="StobiSerif Regular" w:hAnsi="StobiSerif Regular" w:cs="Arial"/>
          <w:b/>
          <w:sz w:val="22"/>
          <w:szCs w:val="22"/>
          <w:lang w:val="mk-MK"/>
        </w:rPr>
        <w:t>приложени во оригинал или фотокопии заверени на нотар и потпишани со дигитален потпис</w:t>
      </w:r>
      <w:r w:rsidRPr="00017F8C">
        <w:rPr>
          <w:rFonts w:ascii="StobiSerif Regular" w:hAnsi="StobiSerif Regular" w:cs="Arial"/>
          <w:sz w:val="22"/>
          <w:szCs w:val="22"/>
          <w:lang w:val="mk-MK"/>
        </w:rPr>
        <w:t>)</w:t>
      </w:r>
      <w:r w:rsidRPr="00017F8C">
        <w:rPr>
          <w:rFonts w:ascii="StobiSerif Regular" w:hAnsi="StobiSerif Regular" w:cs="Arial"/>
          <w:sz w:val="22"/>
          <w:szCs w:val="22"/>
          <w:lang w:val="ru-RU"/>
        </w:rPr>
        <w:t xml:space="preserve"> :</w:t>
      </w:r>
    </w:p>
    <w:p w14:paraId="087308CD" w14:textId="049179D4" w:rsidR="003A49AE" w:rsidRPr="00017F8C" w:rsidRDefault="003A49AE" w:rsidP="003A49AE">
      <w:pPr>
        <w:numPr>
          <w:ilvl w:val="0"/>
          <w:numId w:val="2"/>
        </w:numPr>
        <w:jc w:val="both"/>
        <w:rPr>
          <w:rFonts w:ascii="StobiSerif Regular" w:hAnsi="StobiSerif Regular" w:cs="Arial"/>
          <w:sz w:val="22"/>
          <w:szCs w:val="22"/>
          <w:lang w:val="ru-RU"/>
        </w:rPr>
      </w:pPr>
      <w:r w:rsidRPr="00017F8C">
        <w:rPr>
          <w:rFonts w:ascii="StobiSerif Regular" w:hAnsi="StobiSerif Regular" w:cs="Arial"/>
          <w:sz w:val="22"/>
          <w:szCs w:val="22"/>
          <w:lang w:val="ru-RU"/>
        </w:rPr>
        <w:t>Пријава од подносителот, во која се наведени податоците за што се однесува истата, како и што се доставува во прилог на пријавата (кои документи) потпишана дигитално;</w:t>
      </w:r>
    </w:p>
    <w:p w14:paraId="40256196" w14:textId="59CA6B8F" w:rsidR="003A49AE" w:rsidRPr="00DF3B0C" w:rsidRDefault="003A49AE" w:rsidP="003A49AE">
      <w:pPr>
        <w:numPr>
          <w:ilvl w:val="0"/>
          <w:numId w:val="2"/>
        </w:numPr>
        <w:jc w:val="both"/>
        <w:rPr>
          <w:rFonts w:ascii="StobiSerif Regular" w:hAnsi="StobiSerif Regular" w:cs="Arial"/>
          <w:sz w:val="22"/>
          <w:szCs w:val="22"/>
          <w:lang w:val="ru-RU"/>
        </w:rPr>
      </w:pPr>
      <w:r w:rsidRPr="00001EDD">
        <w:rPr>
          <w:rFonts w:ascii="StobiSerif Regular" w:hAnsi="StobiSerif Regular" w:cs="Arial"/>
          <w:sz w:val="22"/>
          <w:szCs w:val="22"/>
          <w:lang w:val="ru-RU"/>
        </w:rPr>
        <w:t xml:space="preserve">Банкарска гаранција за сериозност на понудата во висина од </w:t>
      </w:r>
      <w:r w:rsidR="00351A4E">
        <w:rPr>
          <w:rFonts w:ascii="StobiSerif Regular" w:hAnsi="StobiSerif Regular" w:cs="Arial"/>
          <w:sz w:val="22"/>
          <w:szCs w:val="22"/>
        </w:rPr>
        <w:t>250</w:t>
      </w:r>
      <w:r w:rsidRPr="00001EDD">
        <w:rPr>
          <w:rFonts w:ascii="StobiSerif Regular" w:hAnsi="StobiSerif Regular" w:cs="Arial"/>
          <w:sz w:val="22"/>
          <w:szCs w:val="22"/>
          <w:lang w:val="ru-RU"/>
        </w:rPr>
        <w:t xml:space="preserve">%  од </w:t>
      </w:r>
      <w:r w:rsidRPr="00F07669">
        <w:rPr>
          <w:rFonts w:ascii="StobiSerif Regular" w:hAnsi="StobiSerif Regular" w:cs="Arial"/>
          <w:sz w:val="22"/>
          <w:szCs w:val="22"/>
          <w:lang w:val="ru-RU"/>
        </w:rPr>
        <w:t xml:space="preserve">вкупната почетна цена  на градежното земјиште </w:t>
      </w:r>
      <w:r w:rsidRPr="00DF3B0C">
        <w:rPr>
          <w:rFonts w:ascii="StobiSerif Regular" w:hAnsi="StobiSerif Regular" w:cs="Arial"/>
          <w:sz w:val="22"/>
          <w:szCs w:val="22"/>
          <w:lang w:val="ru-RU"/>
        </w:rPr>
        <w:t>со рок на важност до 31.</w:t>
      </w:r>
      <w:r w:rsidR="00D45C7B">
        <w:rPr>
          <w:rFonts w:ascii="StobiSerif Regular" w:hAnsi="StobiSerif Regular" w:cs="Arial"/>
          <w:sz w:val="22"/>
          <w:szCs w:val="22"/>
          <w:lang w:val="ru-RU"/>
        </w:rPr>
        <w:t>03</w:t>
      </w:r>
      <w:r w:rsidRPr="00DF3B0C">
        <w:rPr>
          <w:rFonts w:ascii="StobiSerif Regular" w:hAnsi="StobiSerif Regular" w:cs="Arial"/>
          <w:sz w:val="22"/>
          <w:szCs w:val="22"/>
          <w:lang w:val="ru-RU"/>
        </w:rPr>
        <w:t>.20</w:t>
      </w:r>
      <w:r w:rsidR="00B221D7">
        <w:rPr>
          <w:rFonts w:ascii="StobiSerif Regular" w:hAnsi="StobiSerif Regular" w:cs="Arial"/>
          <w:sz w:val="22"/>
          <w:szCs w:val="22"/>
          <w:lang w:val="ru-RU"/>
        </w:rPr>
        <w:t>2</w:t>
      </w:r>
      <w:r w:rsidR="00D45C7B">
        <w:rPr>
          <w:rFonts w:ascii="StobiSerif Regular" w:hAnsi="StobiSerif Regular" w:cs="Arial"/>
          <w:sz w:val="22"/>
          <w:szCs w:val="22"/>
          <w:lang w:val="ru-RU"/>
        </w:rPr>
        <w:t>7</w:t>
      </w:r>
      <w:r w:rsidR="00956001">
        <w:rPr>
          <w:rFonts w:ascii="StobiSerif Regular" w:hAnsi="StobiSerif Regular" w:cs="Arial"/>
          <w:sz w:val="22"/>
          <w:szCs w:val="22"/>
          <w:lang w:val="ru-RU"/>
        </w:rPr>
        <w:t xml:space="preserve"> година</w:t>
      </w:r>
      <w:r w:rsidRPr="00DF3B0C">
        <w:rPr>
          <w:rFonts w:ascii="StobiSerif Regular" w:hAnsi="StobiSerif Regular" w:cs="Arial"/>
          <w:sz w:val="22"/>
          <w:szCs w:val="22"/>
          <w:lang w:val="ru-RU"/>
        </w:rPr>
        <w:t xml:space="preserve"> со која понудувачот ќе гарантира дека доколку добие статус на најповолен понудувач ќе ја уплати крајно постигната цена за отуѓување на градежното земјиште на електронското јавно наддавање во рок од 15 дена од денот </w:t>
      </w:r>
      <w:r w:rsidRPr="00DF3B0C">
        <w:rPr>
          <w:rFonts w:ascii="StobiSerif Regular" w:hAnsi="StobiSerif Regular" w:cs="Arial"/>
          <w:sz w:val="22"/>
          <w:szCs w:val="22"/>
        </w:rPr>
        <w:t>н</w:t>
      </w:r>
      <w:r w:rsidRPr="00DF3B0C">
        <w:rPr>
          <w:rFonts w:ascii="StobiSerif Regular" w:hAnsi="StobiSerif Regular" w:cs="Arial"/>
          <w:sz w:val="22"/>
          <w:szCs w:val="22"/>
          <w:lang w:val="ru-RU"/>
        </w:rPr>
        <w:t xml:space="preserve">а приемот на писменото известување за избор на најповолен понудувач. </w:t>
      </w:r>
      <w:r w:rsidRPr="00C50D31">
        <w:rPr>
          <w:rFonts w:ascii="StobiSerif Regular" w:hAnsi="StobiSerif Regular" w:cs="Arial"/>
          <w:b/>
          <w:sz w:val="22"/>
          <w:szCs w:val="22"/>
          <w:lang w:val="ru-RU"/>
        </w:rPr>
        <w:t xml:space="preserve">Подносителот на пријавата има обврска банкарската гаранција да ја достави </w:t>
      </w:r>
      <w:r w:rsidR="00A54DBB" w:rsidRPr="00C50D31">
        <w:rPr>
          <w:rFonts w:ascii="StobiSerif Regular" w:hAnsi="StobiSerif Regular" w:cs="Arial"/>
          <w:b/>
          <w:sz w:val="22"/>
          <w:szCs w:val="22"/>
          <w:lang w:val="ru-RU"/>
        </w:rPr>
        <w:t>во оригинал</w:t>
      </w:r>
      <w:r w:rsidR="00A54DBB">
        <w:rPr>
          <w:rFonts w:ascii="StobiSerif Regular" w:hAnsi="StobiSerif Regular" w:cs="Arial"/>
          <w:b/>
          <w:sz w:val="22"/>
          <w:szCs w:val="22"/>
          <w:lang w:val="ru-RU"/>
        </w:rPr>
        <w:t xml:space="preserve"> преку архивата при </w:t>
      </w:r>
      <w:r w:rsidRPr="00C50D31">
        <w:rPr>
          <w:rFonts w:ascii="StobiSerif Regular" w:hAnsi="StobiSerif Regular" w:cs="Arial"/>
          <w:b/>
          <w:sz w:val="22"/>
          <w:szCs w:val="22"/>
          <w:lang w:val="ru-RU"/>
        </w:rPr>
        <w:t>Општина Пробиштип,</w:t>
      </w:r>
      <w:r w:rsidR="00A54DBB">
        <w:rPr>
          <w:rFonts w:ascii="StobiSerif Regular" w:hAnsi="StobiSerif Regular" w:cs="Arial"/>
          <w:b/>
          <w:sz w:val="22"/>
          <w:szCs w:val="22"/>
          <w:lang w:val="ru-RU"/>
        </w:rPr>
        <w:t xml:space="preserve"> до Комисијата за спроведување на постапка за јавно наддавање</w:t>
      </w:r>
      <w:r w:rsidRPr="00C50D31">
        <w:rPr>
          <w:rFonts w:ascii="StobiSerif Regular" w:hAnsi="StobiSerif Regular" w:cs="Arial"/>
          <w:b/>
          <w:sz w:val="22"/>
          <w:szCs w:val="22"/>
          <w:lang w:val="ru-RU"/>
        </w:rPr>
        <w:t>, во рокот определен за поднесување на пријавата</w:t>
      </w:r>
      <w:r w:rsidR="00A54DBB">
        <w:rPr>
          <w:rFonts w:ascii="StobiSerif Regular" w:hAnsi="StobiSerif Regular" w:cs="Arial"/>
          <w:sz w:val="22"/>
          <w:szCs w:val="22"/>
          <w:lang w:val="ru-RU"/>
        </w:rPr>
        <w:t>;</w:t>
      </w:r>
    </w:p>
    <w:p w14:paraId="751D8B69" w14:textId="77777777" w:rsidR="003A49AE" w:rsidRPr="00DF3B0C" w:rsidRDefault="003A49AE" w:rsidP="003A49AE">
      <w:pPr>
        <w:numPr>
          <w:ilvl w:val="0"/>
          <w:numId w:val="2"/>
        </w:numPr>
        <w:jc w:val="both"/>
        <w:rPr>
          <w:rFonts w:ascii="StobiSerif Regular" w:hAnsi="StobiSerif Regular" w:cs="Arial"/>
          <w:sz w:val="22"/>
          <w:szCs w:val="22"/>
          <w:lang w:val="ru-RU"/>
        </w:rPr>
      </w:pPr>
      <w:r w:rsidRPr="00DF3B0C">
        <w:rPr>
          <w:rFonts w:ascii="StobiSerif Regular" w:hAnsi="StobiSerif Regular" w:cs="Arial"/>
          <w:sz w:val="22"/>
          <w:szCs w:val="22"/>
          <w:lang w:val="ru-RU"/>
        </w:rPr>
        <w:t>За физичките лица уверение за државјанство не постаро од 6 месеци;</w:t>
      </w:r>
    </w:p>
    <w:p w14:paraId="097A25C5" w14:textId="77777777" w:rsidR="003A49AE" w:rsidRPr="00DF3B0C" w:rsidRDefault="003A49AE" w:rsidP="003A49AE">
      <w:pPr>
        <w:numPr>
          <w:ilvl w:val="0"/>
          <w:numId w:val="2"/>
        </w:numPr>
        <w:jc w:val="both"/>
        <w:rPr>
          <w:rFonts w:ascii="StobiSerif Regular" w:hAnsi="StobiSerif Regular" w:cs="Arial"/>
          <w:sz w:val="22"/>
          <w:szCs w:val="22"/>
          <w:lang w:val="ru-RU"/>
        </w:rPr>
      </w:pPr>
      <w:r w:rsidRPr="00DF3B0C">
        <w:rPr>
          <w:rFonts w:ascii="StobiSerif Regular" w:hAnsi="StobiSerif Regular" w:cs="Arial"/>
          <w:sz w:val="22"/>
          <w:szCs w:val="22"/>
          <w:lang w:val="ru-RU"/>
        </w:rPr>
        <w:t>За правните лица доказ за регистрација на правното лице од соодветен регистер не постар од 6 месеци;</w:t>
      </w:r>
    </w:p>
    <w:p w14:paraId="2E07BC53" w14:textId="508A1838" w:rsidR="003A49AE" w:rsidRPr="00DF3B0C" w:rsidRDefault="003A49AE" w:rsidP="003A49AE">
      <w:pPr>
        <w:numPr>
          <w:ilvl w:val="0"/>
          <w:numId w:val="2"/>
        </w:numPr>
        <w:jc w:val="both"/>
        <w:rPr>
          <w:rFonts w:ascii="StobiSerif Regular" w:hAnsi="StobiSerif Regular" w:cs="Arial"/>
          <w:sz w:val="22"/>
          <w:szCs w:val="22"/>
          <w:lang w:val="ru-RU"/>
        </w:rPr>
      </w:pPr>
      <w:r w:rsidRPr="00DF3B0C">
        <w:rPr>
          <w:rFonts w:ascii="StobiSerif Regular" w:hAnsi="StobiSerif Regular" w:cs="Arial"/>
          <w:sz w:val="22"/>
          <w:szCs w:val="22"/>
          <w:lang w:val="ru-RU"/>
        </w:rPr>
        <w:t>Уредно полномошно за полномошникот што го претставува правното лице, заверено на нотар, односно доказ за својството овластено одговорно лице на правното лице;</w:t>
      </w:r>
    </w:p>
    <w:p w14:paraId="79D09A1C" w14:textId="77777777" w:rsidR="003A49AE" w:rsidRPr="00017F8C" w:rsidRDefault="003A49AE" w:rsidP="003A49AE">
      <w:pPr>
        <w:numPr>
          <w:ilvl w:val="0"/>
          <w:numId w:val="2"/>
        </w:numPr>
        <w:jc w:val="both"/>
        <w:rPr>
          <w:rFonts w:ascii="StobiSerif Regular" w:hAnsi="StobiSerif Regular" w:cs="Arial"/>
          <w:sz w:val="22"/>
          <w:szCs w:val="22"/>
          <w:lang w:val="ru-RU"/>
        </w:rPr>
      </w:pPr>
      <w:r w:rsidRPr="00017F8C">
        <w:rPr>
          <w:rFonts w:ascii="StobiSerif Regular" w:hAnsi="StobiSerif Regular" w:cs="Arial"/>
          <w:b/>
          <w:sz w:val="22"/>
          <w:szCs w:val="22"/>
          <w:lang w:val="ru-RU"/>
        </w:rPr>
        <w:t>e-mail</w:t>
      </w:r>
      <w:r w:rsidRPr="00017F8C">
        <w:rPr>
          <w:rFonts w:ascii="StobiSerif Regular" w:hAnsi="StobiSerif Regular" w:cs="Arial"/>
          <w:sz w:val="22"/>
          <w:szCs w:val="22"/>
          <w:lang w:val="ru-RU"/>
        </w:rPr>
        <w:t xml:space="preserve"> адреса на подносителот на пријавата, преку која ќе се врши постапката на регистрирање за учество на електронското јавно наддавање, односно ќе му бидат испратени </w:t>
      </w:r>
      <w:r w:rsidRPr="00D60B1A">
        <w:rPr>
          <w:rFonts w:ascii="StobiSerif Regular" w:hAnsi="StobiSerif Regular" w:cs="Arial"/>
          <w:sz w:val="22"/>
          <w:szCs w:val="22"/>
          <w:lang w:val="ru-RU"/>
        </w:rPr>
        <w:t>корисничко име и шифра</w:t>
      </w:r>
      <w:r w:rsidRPr="00017F8C">
        <w:rPr>
          <w:rFonts w:ascii="StobiSerif Regular" w:hAnsi="StobiSerif Regular" w:cs="Arial"/>
          <w:sz w:val="22"/>
          <w:szCs w:val="22"/>
          <w:lang w:val="ru-RU"/>
        </w:rPr>
        <w:t xml:space="preserve"> за пристап на интернет страницата на која што ќе се одвива електронското јавно наддавање.</w:t>
      </w:r>
    </w:p>
    <w:p w14:paraId="52B51BD5" w14:textId="4A399CA0" w:rsidR="003A49AE" w:rsidRPr="00017F8C" w:rsidRDefault="003A49AE" w:rsidP="003A49AE">
      <w:pPr>
        <w:numPr>
          <w:ilvl w:val="0"/>
          <w:numId w:val="2"/>
        </w:numPr>
        <w:jc w:val="both"/>
        <w:rPr>
          <w:rFonts w:ascii="StobiSerif Regular" w:hAnsi="StobiSerif Regular" w:cs="Arial"/>
          <w:sz w:val="22"/>
          <w:szCs w:val="22"/>
          <w:lang w:val="ru-RU"/>
        </w:rPr>
      </w:pPr>
      <w:r w:rsidRPr="00017F8C">
        <w:rPr>
          <w:rFonts w:ascii="StobiSerif Regular" w:hAnsi="StobiSerif Regular" w:cs="Arial"/>
          <w:sz w:val="22"/>
          <w:szCs w:val="22"/>
          <w:lang w:val="mk-MK"/>
        </w:rPr>
        <w:t xml:space="preserve">Изјава за прифаќање на  условите во Објавата потпишана со дигитален потпис </w:t>
      </w:r>
    </w:p>
    <w:p w14:paraId="08F9975E" w14:textId="77777777" w:rsidR="003A49AE" w:rsidRPr="00017F8C" w:rsidRDefault="003A49AE" w:rsidP="003A49AE">
      <w:pPr>
        <w:ind w:left="1080"/>
        <w:jc w:val="both"/>
        <w:rPr>
          <w:rFonts w:ascii="StobiSerif Regular" w:hAnsi="StobiSerif Regular" w:cs="Arial"/>
          <w:sz w:val="22"/>
          <w:szCs w:val="22"/>
          <w:lang w:val="ru-RU"/>
        </w:rPr>
      </w:pPr>
    </w:p>
    <w:p w14:paraId="6A30B495" w14:textId="2143FCAF" w:rsidR="003A49AE" w:rsidRDefault="00D319CB" w:rsidP="003A49AE">
      <w:pPr>
        <w:ind w:firstLine="720"/>
        <w:jc w:val="both"/>
        <w:rPr>
          <w:rFonts w:ascii="StobiSerif Regular" w:hAnsi="StobiSerif Regular" w:cs="Arial"/>
          <w:b/>
          <w:sz w:val="22"/>
          <w:szCs w:val="22"/>
          <w:lang w:val="ru-RU"/>
        </w:rPr>
      </w:pPr>
      <w:r>
        <w:rPr>
          <w:rFonts w:ascii="StobiSerif Regular" w:hAnsi="StobiSerif Regular" w:cs="Arial"/>
          <w:b/>
          <w:sz w:val="22"/>
          <w:szCs w:val="22"/>
          <w:lang w:val="ru-RU"/>
        </w:rPr>
        <w:t xml:space="preserve">НАПОМЕНА: </w:t>
      </w:r>
      <w:r w:rsidR="003A49AE" w:rsidRPr="00017F8C">
        <w:rPr>
          <w:rFonts w:ascii="StobiSerif Regular" w:hAnsi="StobiSerif Regular" w:cs="Arial"/>
          <w:b/>
          <w:sz w:val="22"/>
          <w:szCs w:val="22"/>
          <w:lang w:val="ru-RU"/>
        </w:rPr>
        <w:t xml:space="preserve">Пријавите </w:t>
      </w:r>
      <w:r>
        <w:rPr>
          <w:rFonts w:ascii="StobiSerif Regular" w:hAnsi="StobiSerif Regular" w:cs="Arial"/>
          <w:b/>
          <w:sz w:val="22"/>
          <w:szCs w:val="22"/>
          <w:lang w:val="ru-RU"/>
        </w:rPr>
        <w:t xml:space="preserve">за учество на јавното наддавање се поднесуваат исклучиво по електронски пат на интернет страницата </w:t>
      </w:r>
      <w:hyperlink r:id="rId9" w:history="1">
        <w:r w:rsidRPr="000618F0">
          <w:rPr>
            <w:rStyle w:val="Hyperlink"/>
            <w:rFonts w:ascii="StobiSerif Regular" w:hAnsi="StobiSerif Regular" w:cs="Arial"/>
            <w:sz w:val="22"/>
            <w:szCs w:val="22"/>
          </w:rPr>
          <w:t>www.gradezno-zemjiste.mk</w:t>
        </w:r>
      </w:hyperlink>
      <w:r>
        <w:rPr>
          <w:rFonts w:ascii="StobiSerif Regular" w:hAnsi="StobiSerif Regular" w:cs="Arial"/>
          <w:sz w:val="22"/>
          <w:szCs w:val="22"/>
          <w:lang w:val="mk-MK"/>
        </w:rPr>
        <w:t xml:space="preserve">, комплетирана со прикачување на наведените докази во скенирана форма. Заинтересираните физички и правни лица задолжително треба да имаат дигитален сертификат за да можат да поднесат пријава за учество на јавното наддавање и да учествуваат на електронското јавно наддавање. </w:t>
      </w:r>
      <w:r>
        <w:rPr>
          <w:rFonts w:ascii="StobiSerif Regular" w:hAnsi="StobiSerif Regular" w:cs="Arial"/>
          <w:b/>
          <w:sz w:val="22"/>
          <w:szCs w:val="22"/>
          <w:lang w:val="ru-RU"/>
        </w:rPr>
        <w:t xml:space="preserve"> Подносителите на пријави </w:t>
      </w:r>
      <w:r w:rsidR="003A49AE" w:rsidRPr="00017F8C">
        <w:rPr>
          <w:rFonts w:ascii="StobiSerif Regular" w:hAnsi="StobiSerif Regular" w:cs="Arial"/>
          <w:b/>
          <w:sz w:val="22"/>
          <w:szCs w:val="22"/>
          <w:lang w:val="ru-RU"/>
        </w:rPr>
        <w:t xml:space="preserve">кои не се комплетирани со овие докази нема да учествуваат на електронското јавно наддавање за што ќе бидат електронски известени. </w:t>
      </w:r>
    </w:p>
    <w:p w14:paraId="48417EBF" w14:textId="77777777" w:rsidR="0042175A" w:rsidRPr="00017F8C" w:rsidRDefault="0042175A" w:rsidP="003A49AE">
      <w:pPr>
        <w:ind w:firstLine="720"/>
        <w:jc w:val="both"/>
        <w:rPr>
          <w:rFonts w:ascii="StobiSerif Regular" w:hAnsi="StobiSerif Regular" w:cs="Arial"/>
          <w:sz w:val="22"/>
          <w:szCs w:val="22"/>
          <w:lang w:val="ru-RU"/>
        </w:rPr>
      </w:pPr>
    </w:p>
    <w:p w14:paraId="581C2DEA" w14:textId="77777777" w:rsidR="003A49AE" w:rsidRPr="00017F8C" w:rsidRDefault="003A49AE" w:rsidP="003A49AE">
      <w:pPr>
        <w:jc w:val="center"/>
        <w:rPr>
          <w:rFonts w:ascii="StobiSerif Regular" w:hAnsi="StobiSerif Regular" w:cs="Arial"/>
          <w:b/>
          <w:sz w:val="22"/>
          <w:szCs w:val="22"/>
          <w:lang w:val="ru-RU"/>
        </w:rPr>
      </w:pPr>
      <w:r w:rsidRPr="00017F8C">
        <w:rPr>
          <w:rFonts w:ascii="StobiSerif Regular" w:hAnsi="StobiSerif Regular" w:cs="Arial"/>
          <w:b/>
          <w:sz w:val="22"/>
          <w:szCs w:val="22"/>
          <w:lang w:val="ru-RU"/>
        </w:rPr>
        <w:t>ПОЧЕТНА ЦЕНА</w:t>
      </w:r>
    </w:p>
    <w:p w14:paraId="4C1A46EB" w14:textId="0D1C4E17" w:rsidR="003A49AE" w:rsidRPr="00BC7BA2" w:rsidRDefault="003A49AE" w:rsidP="003A49AE">
      <w:pPr>
        <w:ind w:firstLine="720"/>
        <w:jc w:val="both"/>
        <w:rPr>
          <w:rFonts w:ascii="StobiSerif Regular" w:hAnsi="StobiSerif Regular" w:cs="Arial"/>
          <w:sz w:val="22"/>
          <w:szCs w:val="22"/>
        </w:rPr>
      </w:pPr>
      <w:r w:rsidRPr="00017F8C">
        <w:rPr>
          <w:rFonts w:ascii="StobiSerif Regular" w:hAnsi="StobiSerif Regular" w:cs="Arial"/>
          <w:sz w:val="22"/>
          <w:szCs w:val="22"/>
          <w:lang w:val="ru-RU"/>
        </w:rPr>
        <w:t>Почетната  цена на електронското јавно наддавање за градежните  парцели е наведена во Табеларниот преглед</w:t>
      </w:r>
      <w:r w:rsidR="00D319CB">
        <w:rPr>
          <w:rFonts w:ascii="StobiSerif Regular" w:hAnsi="StobiSerif Regular" w:cs="Arial"/>
          <w:sz w:val="22"/>
          <w:szCs w:val="22"/>
          <w:lang w:val="ru-RU"/>
        </w:rPr>
        <w:t xml:space="preserve"> и е утврдена согласно основната класа на намена на градежното земјиште, односно за А1 – домување во станбени куќи изнесува 61,00 денар за </w:t>
      </w:r>
      <w:r w:rsidR="00D319CB">
        <w:rPr>
          <w:rFonts w:ascii="StobiSerif Regular" w:hAnsi="StobiSerif Regular" w:cs="Arial"/>
          <w:sz w:val="22"/>
          <w:szCs w:val="22"/>
        </w:rPr>
        <w:t xml:space="preserve">m², </w:t>
      </w:r>
      <w:r w:rsidR="00342BB5">
        <w:rPr>
          <w:rFonts w:ascii="StobiSerif Regular" w:hAnsi="StobiSerif Regular" w:cs="Arial"/>
          <w:sz w:val="22"/>
          <w:szCs w:val="22"/>
          <w:lang w:val="mk-MK"/>
        </w:rPr>
        <w:t xml:space="preserve">за А2 – думување во станбени згради со компатибилна намена </w:t>
      </w:r>
      <w:r w:rsidR="001A561A" w:rsidRPr="001A561A">
        <w:rPr>
          <w:rFonts w:ascii="StobiSerif Regular" w:hAnsi="StobiSerif Regular" w:cs="Arial"/>
          <w:sz w:val="22"/>
          <w:szCs w:val="22"/>
          <w:lang w:val="mk-MK"/>
        </w:rPr>
        <w:t>Б1, Б2, Б4, Б5, В3, В4, Д3  мах. 40%</w:t>
      </w:r>
      <w:r w:rsidR="001A561A">
        <w:rPr>
          <w:rFonts w:ascii="StobiSerif Regular" w:hAnsi="StobiSerif Regular" w:cs="Arial"/>
          <w:sz w:val="22"/>
          <w:szCs w:val="22"/>
          <w:lang w:val="mk-MK"/>
        </w:rPr>
        <w:t xml:space="preserve"> изнесува 680,00 де</w:t>
      </w:r>
      <w:r w:rsidR="00231F24">
        <w:rPr>
          <w:rFonts w:ascii="StobiSerif Regular" w:hAnsi="StobiSerif Regular" w:cs="Arial"/>
          <w:sz w:val="22"/>
          <w:szCs w:val="22"/>
          <w:lang w:val="mk-MK"/>
        </w:rPr>
        <w:t>н</w:t>
      </w:r>
      <w:r w:rsidR="001A561A">
        <w:rPr>
          <w:rFonts w:ascii="StobiSerif Regular" w:hAnsi="StobiSerif Regular" w:cs="Arial"/>
          <w:sz w:val="22"/>
          <w:szCs w:val="22"/>
          <w:lang w:val="mk-MK"/>
        </w:rPr>
        <w:t xml:space="preserve">ари за </w:t>
      </w:r>
      <w:r w:rsidR="001A561A">
        <w:rPr>
          <w:rFonts w:ascii="StobiSerif Regular" w:hAnsi="StobiSerif Regular" w:cs="Arial"/>
          <w:sz w:val="22"/>
          <w:szCs w:val="22"/>
        </w:rPr>
        <w:t>m²</w:t>
      </w:r>
      <w:r w:rsidR="00BC7BA2">
        <w:rPr>
          <w:rFonts w:ascii="StobiSerif Regular" w:hAnsi="StobiSerif Regular" w:cs="Arial"/>
          <w:sz w:val="22"/>
          <w:szCs w:val="22"/>
        </w:rPr>
        <w:t xml:space="preserve"> </w:t>
      </w:r>
      <w:r w:rsidR="00BC7BA2">
        <w:rPr>
          <w:rFonts w:ascii="StobiSerif Regular" w:hAnsi="StobiSerif Regular" w:cs="Arial"/>
          <w:sz w:val="22"/>
          <w:szCs w:val="22"/>
          <w:lang w:val="mk-MK"/>
        </w:rPr>
        <w:t xml:space="preserve">и </w:t>
      </w:r>
      <w:r w:rsidR="00D319CB">
        <w:rPr>
          <w:rFonts w:ascii="StobiSerif Regular" w:hAnsi="StobiSerif Regular" w:cs="Arial"/>
          <w:sz w:val="22"/>
          <w:szCs w:val="22"/>
          <w:lang w:val="mk-MK"/>
        </w:rPr>
        <w:t xml:space="preserve">за Б1 – мали комерцијални и деловни дејности изнесува 1100,00 денари за </w:t>
      </w:r>
      <w:r w:rsidR="00D319CB">
        <w:rPr>
          <w:rFonts w:ascii="StobiSerif Regular" w:hAnsi="StobiSerif Regular" w:cs="Arial"/>
          <w:sz w:val="22"/>
          <w:szCs w:val="22"/>
        </w:rPr>
        <w:t>m²</w:t>
      </w:r>
      <w:r w:rsidR="001A561A">
        <w:rPr>
          <w:rFonts w:ascii="StobiSerif Regular" w:hAnsi="StobiSerif Regular" w:cs="Arial"/>
          <w:sz w:val="22"/>
          <w:szCs w:val="22"/>
          <w:lang w:val="mk-MK"/>
        </w:rPr>
        <w:t xml:space="preserve"> </w:t>
      </w:r>
      <w:r w:rsidR="00BC7BA2">
        <w:rPr>
          <w:rFonts w:ascii="StobiSerif Regular" w:hAnsi="StobiSerif Regular" w:cs="Arial"/>
          <w:sz w:val="22"/>
          <w:szCs w:val="22"/>
        </w:rPr>
        <w:t>.</w:t>
      </w:r>
    </w:p>
    <w:p w14:paraId="7FB8FCC4" w14:textId="77777777" w:rsidR="003A49AE" w:rsidRPr="00017F8C" w:rsidRDefault="003A49AE" w:rsidP="003A49AE">
      <w:pPr>
        <w:jc w:val="center"/>
        <w:rPr>
          <w:rFonts w:ascii="StobiSerif Regular" w:hAnsi="StobiSerif Regular" w:cs="Arial"/>
          <w:b/>
          <w:sz w:val="22"/>
          <w:szCs w:val="22"/>
          <w:lang w:val="ru-RU"/>
        </w:rPr>
      </w:pPr>
      <w:r w:rsidRPr="00017F8C">
        <w:rPr>
          <w:rFonts w:ascii="StobiSerif Regular" w:hAnsi="StobiSerif Regular" w:cs="Arial"/>
          <w:b/>
          <w:sz w:val="22"/>
          <w:szCs w:val="22"/>
          <w:lang w:val="ru-RU"/>
        </w:rPr>
        <w:lastRenderedPageBreak/>
        <w:t>БАНКАРСКА ГАРАНЦИЈА ЗА СЕРИОЗНОСТ НА ПОНУДАТА</w:t>
      </w:r>
    </w:p>
    <w:p w14:paraId="76C5EF26" w14:textId="65EE453D" w:rsidR="003A49AE" w:rsidRPr="00EF63AA" w:rsidRDefault="003A49AE" w:rsidP="003A49AE">
      <w:pPr>
        <w:numPr>
          <w:ilvl w:val="0"/>
          <w:numId w:val="4"/>
        </w:numPr>
        <w:jc w:val="both"/>
        <w:rPr>
          <w:rFonts w:ascii="StobiSerif Regular" w:hAnsi="StobiSerif Regular" w:cs="Arial"/>
          <w:sz w:val="22"/>
          <w:szCs w:val="22"/>
          <w:lang w:val="ru-RU"/>
        </w:rPr>
      </w:pPr>
      <w:r w:rsidRPr="00017F8C">
        <w:rPr>
          <w:rFonts w:ascii="StobiSerif Regular" w:hAnsi="StobiSerif Regular" w:cs="Arial"/>
          <w:sz w:val="22"/>
          <w:szCs w:val="22"/>
          <w:lang w:val="ru-RU"/>
        </w:rPr>
        <w:t xml:space="preserve">Банкараската гаранција за сериозност на понудата изнесува </w:t>
      </w:r>
      <w:r w:rsidR="00C570BB">
        <w:rPr>
          <w:rFonts w:ascii="StobiSerif Regular" w:hAnsi="StobiSerif Regular" w:cs="Arial"/>
          <w:sz w:val="22"/>
          <w:szCs w:val="22"/>
          <w:lang w:val="mk-MK"/>
        </w:rPr>
        <w:t>250</w:t>
      </w:r>
      <w:r w:rsidRPr="00054135">
        <w:rPr>
          <w:rFonts w:ascii="StobiSerif Regular" w:hAnsi="StobiSerif Regular" w:cs="Arial"/>
          <w:sz w:val="22"/>
          <w:szCs w:val="22"/>
          <w:lang w:val="ru-RU"/>
        </w:rPr>
        <w:t>%</w:t>
      </w:r>
      <w:r w:rsidRPr="00017F8C">
        <w:rPr>
          <w:rFonts w:ascii="StobiSerif Regular" w:hAnsi="StobiSerif Regular" w:cs="Arial"/>
          <w:sz w:val="22"/>
          <w:szCs w:val="22"/>
          <w:lang w:val="ru-RU"/>
        </w:rPr>
        <w:t xml:space="preserve">  од вкупната почетна цена  на градежното земјиште  предмет на јавното наддавање.</w:t>
      </w:r>
    </w:p>
    <w:p w14:paraId="22748010" w14:textId="550FA2C8" w:rsidR="003A49AE" w:rsidRPr="00EF63AA" w:rsidRDefault="003A49AE" w:rsidP="003A49AE">
      <w:pPr>
        <w:numPr>
          <w:ilvl w:val="0"/>
          <w:numId w:val="4"/>
        </w:numPr>
        <w:jc w:val="both"/>
        <w:rPr>
          <w:rFonts w:ascii="StobiSerif Regular" w:hAnsi="StobiSerif Regular" w:cs="Arial"/>
          <w:color w:val="000000"/>
          <w:sz w:val="22"/>
          <w:szCs w:val="22"/>
          <w:lang w:val="ru-RU"/>
        </w:rPr>
      </w:pPr>
      <w:r w:rsidRPr="00017F8C">
        <w:rPr>
          <w:rFonts w:ascii="StobiSerif Regular" w:hAnsi="StobiSerif Regular" w:cs="Arial"/>
          <w:color w:val="000000"/>
          <w:sz w:val="22"/>
          <w:szCs w:val="22"/>
          <w:lang w:val="ru-RU"/>
        </w:rPr>
        <w:t>Банкарската гаранција се враќа на  подносителите на пријавата за јавно наддавање  кои не постигнале најповолна понуда, во рок од 15 дена од денот на одржување на јавното наддавање.</w:t>
      </w:r>
    </w:p>
    <w:p w14:paraId="6A61B802" w14:textId="57081D3F" w:rsidR="003A49AE" w:rsidRDefault="003A49AE" w:rsidP="003A49AE">
      <w:pPr>
        <w:numPr>
          <w:ilvl w:val="0"/>
          <w:numId w:val="4"/>
        </w:numPr>
        <w:jc w:val="both"/>
        <w:rPr>
          <w:rFonts w:ascii="StobiSerif Regular" w:hAnsi="StobiSerif Regular" w:cs="Arial"/>
          <w:color w:val="000000"/>
          <w:sz w:val="22"/>
          <w:szCs w:val="22"/>
          <w:lang w:val="ru-RU"/>
        </w:rPr>
      </w:pPr>
      <w:r w:rsidRPr="00017F8C">
        <w:rPr>
          <w:rFonts w:ascii="StobiSerif Regular" w:hAnsi="StobiSerif Regular" w:cs="Arial"/>
          <w:color w:val="000000"/>
          <w:sz w:val="22"/>
          <w:szCs w:val="22"/>
          <w:lang w:val="ru-RU"/>
        </w:rPr>
        <w:t xml:space="preserve">На најповолниот понудувач банкарската гаранција се враќа во рок од 15 дена по уплатата на купопродажната цена и достава на доказ за извршената уплата  со целокупната документација потребна за учество на јавното наддавање. </w:t>
      </w:r>
    </w:p>
    <w:p w14:paraId="475372CE" w14:textId="314242CB" w:rsidR="00E76FD4" w:rsidRPr="00F675C9" w:rsidRDefault="00E76FD4" w:rsidP="003A49AE">
      <w:pPr>
        <w:numPr>
          <w:ilvl w:val="0"/>
          <w:numId w:val="4"/>
        </w:numPr>
        <w:jc w:val="both"/>
        <w:rPr>
          <w:rFonts w:ascii="StobiSerif Regular" w:hAnsi="StobiSerif Regular" w:cs="Arial"/>
          <w:color w:val="000000"/>
          <w:sz w:val="22"/>
          <w:szCs w:val="22"/>
          <w:lang w:val="ru-RU"/>
        </w:rPr>
      </w:pPr>
      <w:r>
        <w:rPr>
          <w:rFonts w:ascii="StobiSerif Regular" w:hAnsi="StobiSerif Regular" w:cs="Arial"/>
          <w:color w:val="000000"/>
          <w:sz w:val="22"/>
          <w:szCs w:val="22"/>
          <w:lang w:val="ru-RU"/>
        </w:rPr>
        <w:t xml:space="preserve">Банкарската гаранција во оригинал да се достави преку </w:t>
      </w:r>
      <w:r>
        <w:rPr>
          <w:rFonts w:ascii="StobiSerif Regular" w:hAnsi="StobiSerif Regular" w:cs="Arial"/>
          <w:b/>
          <w:sz w:val="22"/>
          <w:szCs w:val="22"/>
          <w:lang w:val="ru-RU"/>
        </w:rPr>
        <w:t xml:space="preserve">архивата при </w:t>
      </w:r>
      <w:r w:rsidRPr="00C50D31">
        <w:rPr>
          <w:rFonts w:ascii="StobiSerif Regular" w:hAnsi="StobiSerif Regular" w:cs="Arial"/>
          <w:b/>
          <w:sz w:val="22"/>
          <w:szCs w:val="22"/>
          <w:lang w:val="ru-RU"/>
        </w:rPr>
        <w:t>Општина Пробиштип,</w:t>
      </w:r>
      <w:r>
        <w:rPr>
          <w:rFonts w:ascii="StobiSerif Regular" w:hAnsi="StobiSerif Regular" w:cs="Arial"/>
          <w:b/>
          <w:sz w:val="22"/>
          <w:szCs w:val="22"/>
          <w:lang w:val="ru-RU"/>
        </w:rPr>
        <w:t xml:space="preserve"> до Комисијата за спроведување на постапка за јавно наддавање, во затворен коверт со назнака на објава и задолжителна напомена „Не отварај“, се до рокот определен за поднесување на пријавата. </w:t>
      </w:r>
    </w:p>
    <w:p w14:paraId="7D87E58E" w14:textId="77777777" w:rsidR="0042175A" w:rsidRDefault="0042175A" w:rsidP="003A49AE">
      <w:pPr>
        <w:jc w:val="center"/>
        <w:rPr>
          <w:rFonts w:ascii="StobiSerif Regular" w:hAnsi="StobiSerif Regular" w:cs="Arial"/>
          <w:b/>
          <w:sz w:val="22"/>
          <w:szCs w:val="22"/>
          <w:lang w:val="ru-RU"/>
        </w:rPr>
      </w:pPr>
    </w:p>
    <w:p w14:paraId="41DD0888" w14:textId="1963730E" w:rsidR="003A49AE" w:rsidRPr="00017F8C" w:rsidRDefault="003A49AE" w:rsidP="003A49AE">
      <w:pPr>
        <w:jc w:val="center"/>
        <w:rPr>
          <w:rFonts w:ascii="StobiSerif Regular" w:hAnsi="StobiSerif Regular" w:cs="Arial"/>
          <w:b/>
          <w:sz w:val="22"/>
          <w:szCs w:val="22"/>
          <w:lang w:val="ru-RU"/>
        </w:rPr>
      </w:pPr>
      <w:r w:rsidRPr="00017F8C">
        <w:rPr>
          <w:rFonts w:ascii="StobiSerif Regular" w:hAnsi="StobiSerif Regular" w:cs="Arial"/>
          <w:b/>
          <w:sz w:val="22"/>
          <w:szCs w:val="22"/>
          <w:lang w:val="ru-RU"/>
        </w:rPr>
        <w:t>РОКОВИ</w:t>
      </w:r>
    </w:p>
    <w:p w14:paraId="579D2125" w14:textId="3D4AA94F" w:rsidR="003A49AE" w:rsidRDefault="003A49AE" w:rsidP="003A49AE">
      <w:pPr>
        <w:jc w:val="both"/>
        <w:rPr>
          <w:rStyle w:val="Hyperlink"/>
          <w:rFonts w:ascii="StobiSerif Regular" w:hAnsi="StobiSerif Regular" w:cs="Arial"/>
          <w:b/>
          <w:color w:val="000000"/>
          <w:sz w:val="22"/>
          <w:szCs w:val="22"/>
          <w:lang w:val="ru-RU"/>
        </w:rPr>
      </w:pPr>
      <w:r w:rsidRPr="00017F8C">
        <w:rPr>
          <w:rFonts w:ascii="StobiSerif Regular" w:hAnsi="StobiSerif Regular" w:cs="Arial"/>
          <w:sz w:val="22"/>
          <w:szCs w:val="22"/>
          <w:lang w:val="ru-RU"/>
        </w:rPr>
        <w:tab/>
        <w:t xml:space="preserve">Пријавите за учество на јавното наддавање потпишани со дигитален потпис, заедно со целокупната потребна документација (скенирана и дигитално потпишана), подносителите можат да ги достават најдоцна  </w:t>
      </w:r>
      <w:r w:rsidRPr="00656417">
        <w:rPr>
          <w:rFonts w:ascii="StobiSerif Regular" w:hAnsi="StobiSerif Regular" w:cs="Arial"/>
          <w:b/>
          <w:color w:val="000000"/>
          <w:sz w:val="22"/>
          <w:szCs w:val="22"/>
          <w:lang w:val="ru-RU"/>
        </w:rPr>
        <w:t>до</w:t>
      </w:r>
      <w:r w:rsidRPr="00656417">
        <w:rPr>
          <w:rFonts w:ascii="StobiSerif Regular" w:hAnsi="StobiSerif Regular" w:cs="Arial"/>
          <w:b/>
          <w:color w:val="000000"/>
          <w:sz w:val="22"/>
          <w:szCs w:val="22"/>
        </w:rPr>
        <w:t xml:space="preserve"> </w:t>
      </w:r>
      <w:r w:rsidRPr="00656417">
        <w:rPr>
          <w:rFonts w:ascii="StobiSerif Regular" w:hAnsi="StobiSerif Regular" w:cs="Arial"/>
          <w:b/>
          <w:color w:val="000000"/>
          <w:sz w:val="22"/>
          <w:szCs w:val="22"/>
          <w:lang w:val="mk-MK"/>
        </w:rPr>
        <w:t xml:space="preserve"> </w:t>
      </w:r>
      <w:r w:rsidR="00FE5C02">
        <w:rPr>
          <w:rFonts w:ascii="StobiSerif Regular" w:hAnsi="StobiSerif Regular" w:cs="Arial"/>
          <w:b/>
          <w:color w:val="000000"/>
          <w:sz w:val="22"/>
          <w:szCs w:val="22"/>
        </w:rPr>
        <w:t>10</w:t>
      </w:r>
      <w:r w:rsidR="00F675C9">
        <w:rPr>
          <w:rFonts w:ascii="StobiSerif Regular" w:hAnsi="StobiSerif Regular" w:cs="Arial"/>
          <w:b/>
          <w:color w:val="000000"/>
          <w:sz w:val="22"/>
          <w:szCs w:val="22"/>
          <w:lang w:val="mk-MK"/>
        </w:rPr>
        <w:t>.0</w:t>
      </w:r>
      <w:r w:rsidR="009409C4">
        <w:rPr>
          <w:rFonts w:ascii="StobiSerif Regular" w:hAnsi="StobiSerif Regular" w:cs="Arial"/>
          <w:b/>
          <w:color w:val="000000"/>
          <w:sz w:val="22"/>
          <w:szCs w:val="22"/>
          <w:lang w:val="mk-MK"/>
        </w:rPr>
        <w:t>8</w:t>
      </w:r>
      <w:r w:rsidRPr="00656417">
        <w:rPr>
          <w:rFonts w:ascii="StobiSerif Regular" w:hAnsi="StobiSerif Regular" w:cs="Arial"/>
          <w:b/>
          <w:color w:val="000000"/>
          <w:sz w:val="22"/>
          <w:szCs w:val="22"/>
          <w:lang w:val="mk-MK"/>
        </w:rPr>
        <w:t>.202</w:t>
      </w:r>
      <w:r w:rsidR="001A561A">
        <w:rPr>
          <w:rFonts w:ascii="StobiSerif Regular" w:hAnsi="StobiSerif Regular" w:cs="Arial"/>
          <w:b/>
          <w:color w:val="000000"/>
          <w:sz w:val="22"/>
          <w:szCs w:val="22"/>
          <w:lang w:val="mk-MK"/>
        </w:rPr>
        <w:t>6</w:t>
      </w:r>
      <w:r w:rsidRPr="00656417">
        <w:rPr>
          <w:rFonts w:ascii="StobiSerif Regular" w:hAnsi="StobiSerif Regular" w:cs="Arial"/>
          <w:b/>
          <w:color w:val="000000"/>
          <w:sz w:val="22"/>
          <w:szCs w:val="22"/>
          <w:lang w:val="mk-MK"/>
        </w:rPr>
        <w:t xml:space="preserve"> година </w:t>
      </w:r>
      <w:r w:rsidRPr="00656417">
        <w:rPr>
          <w:rFonts w:ascii="StobiSerif Regular" w:hAnsi="StobiSerif Regular" w:cs="Arial"/>
          <w:color w:val="000000"/>
          <w:sz w:val="22"/>
          <w:szCs w:val="22"/>
          <w:lang w:val="ru-RU"/>
        </w:rPr>
        <w:t xml:space="preserve"> </w:t>
      </w:r>
      <w:r w:rsidRPr="00656417">
        <w:rPr>
          <w:rFonts w:ascii="StobiSerif Regular" w:hAnsi="StobiSerif Regular" w:cs="Arial"/>
          <w:b/>
          <w:color w:val="000000"/>
          <w:sz w:val="22"/>
          <w:szCs w:val="22"/>
          <w:lang w:val="ru-RU"/>
        </w:rPr>
        <w:t>електронски,</w:t>
      </w:r>
      <w:r w:rsidRPr="00656417">
        <w:rPr>
          <w:rFonts w:ascii="StobiSerif Regular" w:hAnsi="StobiSerif Regular" w:cs="Arial"/>
          <w:color w:val="000000"/>
          <w:sz w:val="22"/>
          <w:szCs w:val="22"/>
          <w:lang w:val="ru-RU"/>
        </w:rPr>
        <w:t xml:space="preserve"> преку информацискиот систем на следната интернет страница:</w:t>
      </w:r>
      <w:r w:rsidRPr="00656417">
        <w:rPr>
          <w:rFonts w:ascii="StobiSerif Regular" w:hAnsi="StobiSerif Regular" w:cs="Arial"/>
          <w:b/>
          <w:color w:val="000000"/>
          <w:sz w:val="22"/>
          <w:szCs w:val="22"/>
          <w:lang w:val="ru-RU"/>
        </w:rPr>
        <w:t xml:space="preserve"> </w:t>
      </w:r>
      <w:hyperlink r:id="rId10" w:history="1">
        <w:r w:rsidRPr="00656417">
          <w:rPr>
            <w:rStyle w:val="Hyperlink"/>
            <w:rFonts w:ascii="StobiSerif Regular" w:hAnsi="StobiSerif Regular" w:cs="Arial"/>
            <w:b/>
            <w:color w:val="000000"/>
            <w:sz w:val="22"/>
            <w:szCs w:val="22"/>
          </w:rPr>
          <w:t>www</w:t>
        </w:r>
        <w:r w:rsidRPr="00656417">
          <w:rPr>
            <w:rStyle w:val="Hyperlink"/>
            <w:rFonts w:ascii="StobiSerif Regular" w:hAnsi="StobiSerif Regular" w:cs="Arial"/>
            <w:b/>
            <w:color w:val="000000"/>
            <w:sz w:val="22"/>
            <w:szCs w:val="22"/>
            <w:lang w:val="ru-RU"/>
          </w:rPr>
          <w:t>.gradezno-zemjiste.mk</w:t>
        </w:r>
      </w:hyperlink>
    </w:p>
    <w:p w14:paraId="2F736333" w14:textId="77777777" w:rsidR="00640B00" w:rsidRPr="00656417" w:rsidRDefault="00640B00" w:rsidP="003A49AE">
      <w:pPr>
        <w:jc w:val="both"/>
        <w:rPr>
          <w:rFonts w:ascii="StobiSerif Regular" w:hAnsi="StobiSerif Regular" w:cs="Arial"/>
          <w:color w:val="000000"/>
          <w:sz w:val="22"/>
          <w:szCs w:val="22"/>
          <w:lang w:val="ru-RU"/>
        </w:rPr>
      </w:pPr>
    </w:p>
    <w:p w14:paraId="1A882767" w14:textId="77777777" w:rsidR="003A49AE" w:rsidRPr="00656417" w:rsidRDefault="003A49AE" w:rsidP="003A49AE">
      <w:pPr>
        <w:jc w:val="both"/>
        <w:rPr>
          <w:rFonts w:ascii="StobiSerif Regular" w:hAnsi="StobiSerif Regular" w:cs="Arial"/>
          <w:b/>
          <w:color w:val="000000"/>
          <w:sz w:val="22"/>
          <w:szCs w:val="22"/>
          <w:lang w:val="ru-RU"/>
        </w:rPr>
      </w:pPr>
      <w:r w:rsidRPr="00656417">
        <w:rPr>
          <w:rFonts w:ascii="StobiSerif Regular" w:hAnsi="StobiSerif Regular" w:cs="Arial"/>
          <w:color w:val="000000"/>
          <w:sz w:val="22"/>
          <w:szCs w:val="22"/>
          <w:lang w:val="ru-RU"/>
        </w:rPr>
        <w:t xml:space="preserve"> </w:t>
      </w:r>
      <w:r w:rsidRPr="00656417">
        <w:rPr>
          <w:rFonts w:ascii="StobiSerif Regular" w:hAnsi="StobiSerif Regular" w:cs="Arial"/>
          <w:color w:val="000000"/>
          <w:sz w:val="22"/>
          <w:szCs w:val="22"/>
          <w:lang w:val="ru-RU"/>
        </w:rPr>
        <w:tab/>
        <w:t xml:space="preserve">Јавното наддавање ќе се одржи електронски на следната </w:t>
      </w:r>
      <w:r w:rsidRPr="00656417">
        <w:rPr>
          <w:rFonts w:ascii="StobiSerif Regular" w:hAnsi="StobiSerif Regular" w:cs="Arial"/>
          <w:color w:val="000000"/>
          <w:sz w:val="22"/>
          <w:szCs w:val="22"/>
          <w:lang w:val="mk-MK"/>
        </w:rPr>
        <w:t xml:space="preserve">интернет страна </w:t>
      </w:r>
      <w:hyperlink r:id="rId11" w:history="1">
        <w:r w:rsidRPr="00656417">
          <w:rPr>
            <w:rStyle w:val="Hyperlink"/>
            <w:rFonts w:ascii="StobiSerif Regular" w:hAnsi="StobiSerif Regular" w:cs="Arial"/>
            <w:b/>
            <w:color w:val="000000"/>
            <w:sz w:val="22"/>
            <w:szCs w:val="22"/>
          </w:rPr>
          <w:t>www</w:t>
        </w:r>
        <w:r w:rsidRPr="00656417">
          <w:rPr>
            <w:rStyle w:val="Hyperlink"/>
            <w:rFonts w:ascii="StobiSerif Regular" w:hAnsi="StobiSerif Regular" w:cs="Arial"/>
            <w:b/>
            <w:color w:val="000000"/>
            <w:sz w:val="22"/>
            <w:szCs w:val="22"/>
            <w:lang w:val="ru-RU"/>
          </w:rPr>
          <w:t>.gradezno-zemjiste.mk</w:t>
        </w:r>
      </w:hyperlink>
    </w:p>
    <w:p w14:paraId="4A74CE62" w14:textId="77777777" w:rsidR="00640B00" w:rsidRDefault="00640B00" w:rsidP="003A49AE">
      <w:pPr>
        <w:ind w:firstLine="720"/>
        <w:jc w:val="both"/>
        <w:rPr>
          <w:rFonts w:ascii="StobiSerif Regular" w:hAnsi="StobiSerif Regular" w:cs="Arial"/>
          <w:color w:val="000000"/>
          <w:sz w:val="22"/>
          <w:szCs w:val="22"/>
          <w:lang w:val="ru-RU"/>
        </w:rPr>
      </w:pPr>
    </w:p>
    <w:p w14:paraId="745C5E26" w14:textId="78B17224" w:rsidR="003A49AE" w:rsidRPr="00656417" w:rsidRDefault="003A49AE" w:rsidP="003A49AE">
      <w:pPr>
        <w:ind w:firstLine="720"/>
        <w:jc w:val="both"/>
        <w:rPr>
          <w:rFonts w:ascii="StobiSerif Regular" w:hAnsi="StobiSerif Regular" w:cs="Arial"/>
          <w:color w:val="000000"/>
          <w:sz w:val="22"/>
          <w:szCs w:val="22"/>
        </w:rPr>
      </w:pPr>
      <w:r w:rsidRPr="00656417">
        <w:rPr>
          <w:rFonts w:ascii="StobiSerif Regular" w:hAnsi="StobiSerif Regular" w:cs="Arial"/>
          <w:color w:val="000000"/>
          <w:sz w:val="22"/>
          <w:szCs w:val="22"/>
          <w:lang w:val="ru-RU"/>
        </w:rPr>
        <w:t>Јавното наддавање ќе започне на:</w:t>
      </w:r>
    </w:p>
    <w:p w14:paraId="58A544FC" w14:textId="0E01B6E4" w:rsidR="003A49AE" w:rsidRPr="00656417" w:rsidRDefault="003A49AE" w:rsidP="004D2E90">
      <w:pPr>
        <w:jc w:val="both"/>
        <w:rPr>
          <w:rFonts w:ascii="StobiSerif Regular" w:hAnsi="StobiSerif Regular" w:cs="Arial"/>
          <w:b/>
          <w:color w:val="000000"/>
          <w:sz w:val="22"/>
          <w:szCs w:val="22"/>
          <w:lang w:val="ru-RU"/>
        </w:rPr>
      </w:pPr>
      <w:r w:rsidRPr="00656417">
        <w:rPr>
          <w:rFonts w:ascii="StobiSerif Regular" w:hAnsi="StobiSerif Regular" w:cs="Arial"/>
          <w:color w:val="000000"/>
          <w:sz w:val="22"/>
          <w:szCs w:val="22"/>
          <w:lang w:val="ru-RU"/>
        </w:rPr>
        <w:t xml:space="preserve"> </w:t>
      </w:r>
      <w:r w:rsidR="004D2E90">
        <w:rPr>
          <w:rFonts w:ascii="StobiSerif Regular" w:hAnsi="StobiSerif Regular" w:cs="Arial"/>
          <w:color w:val="000000"/>
          <w:sz w:val="22"/>
          <w:szCs w:val="22"/>
          <w:lang w:val="ru-RU"/>
        </w:rPr>
        <w:tab/>
      </w:r>
      <w:r w:rsidRPr="00656417">
        <w:rPr>
          <w:rFonts w:ascii="StobiSerif Regular" w:hAnsi="StobiSerif Regular" w:cs="Arial"/>
          <w:b/>
          <w:color w:val="000000"/>
          <w:sz w:val="22"/>
          <w:szCs w:val="22"/>
          <w:lang w:val="ru-RU"/>
        </w:rPr>
        <w:t>- ГП бр</w:t>
      </w:r>
      <w:r w:rsidR="00956001">
        <w:rPr>
          <w:rFonts w:ascii="StobiSerif Regular" w:hAnsi="StobiSerif Regular" w:cs="Arial"/>
          <w:b/>
          <w:color w:val="000000"/>
          <w:sz w:val="22"/>
          <w:szCs w:val="22"/>
          <w:lang w:val="ru-RU"/>
        </w:rPr>
        <w:t>.</w:t>
      </w:r>
      <w:r w:rsidR="009409C4">
        <w:rPr>
          <w:rFonts w:ascii="StobiSerif Regular" w:hAnsi="StobiSerif Regular" w:cs="Arial"/>
          <w:b/>
          <w:color w:val="000000"/>
          <w:sz w:val="22"/>
          <w:szCs w:val="22"/>
          <w:lang w:val="ru-RU"/>
        </w:rPr>
        <w:t>24</w:t>
      </w:r>
      <w:r w:rsidRPr="00656417">
        <w:rPr>
          <w:rFonts w:ascii="StobiSerif Regular" w:hAnsi="StobiSerif Regular" w:cs="Arial"/>
          <w:b/>
          <w:color w:val="000000"/>
          <w:sz w:val="22"/>
          <w:szCs w:val="22"/>
          <w:lang w:val="ru-RU"/>
        </w:rPr>
        <w:t xml:space="preserve"> </w:t>
      </w:r>
      <w:r w:rsidR="00A538BB" w:rsidRPr="00A538BB">
        <w:rPr>
          <w:rFonts w:ascii="StobiSerif Regular" w:hAnsi="StobiSerif Regular" w:cs="Arial"/>
          <w:b/>
          <w:bCs/>
          <w:sz w:val="22"/>
          <w:szCs w:val="22"/>
          <w:lang w:val="ru-RU"/>
        </w:rPr>
        <w:t>ДУП за УЕ 10</w:t>
      </w:r>
      <w:r w:rsidR="00A538BB">
        <w:rPr>
          <w:rFonts w:ascii="StobiSerif Regular" w:hAnsi="StobiSerif Regular" w:cs="Arial"/>
          <w:sz w:val="22"/>
          <w:szCs w:val="22"/>
          <w:lang w:val="ru-RU"/>
        </w:rPr>
        <w:t xml:space="preserve"> </w:t>
      </w:r>
      <w:r w:rsidRPr="00656417">
        <w:rPr>
          <w:rFonts w:ascii="StobiSerif Regular" w:hAnsi="StobiSerif Regular" w:cs="Arial"/>
          <w:b/>
          <w:color w:val="000000"/>
          <w:sz w:val="22"/>
          <w:szCs w:val="22"/>
          <w:lang w:val="ru-RU"/>
        </w:rPr>
        <w:t xml:space="preserve">на ден </w:t>
      </w:r>
      <w:r w:rsidR="004D2E90">
        <w:rPr>
          <w:rFonts w:ascii="StobiSerif Regular" w:hAnsi="StobiSerif Regular" w:cs="Arial"/>
          <w:b/>
          <w:color w:val="000000"/>
          <w:sz w:val="22"/>
          <w:szCs w:val="22"/>
          <w:lang w:val="mk-MK"/>
        </w:rPr>
        <w:t>12</w:t>
      </w:r>
      <w:r w:rsidR="00F675C9">
        <w:rPr>
          <w:rFonts w:ascii="StobiSerif Regular" w:hAnsi="StobiSerif Regular" w:cs="Arial"/>
          <w:b/>
          <w:color w:val="000000"/>
          <w:sz w:val="22"/>
          <w:szCs w:val="22"/>
          <w:lang w:val="mk-MK"/>
        </w:rPr>
        <w:t>.0</w:t>
      </w:r>
      <w:r w:rsidR="009409C4">
        <w:rPr>
          <w:rFonts w:ascii="StobiSerif Regular" w:hAnsi="StobiSerif Regular" w:cs="Arial"/>
          <w:b/>
          <w:color w:val="000000"/>
          <w:sz w:val="22"/>
          <w:szCs w:val="22"/>
          <w:lang w:val="mk-MK"/>
        </w:rPr>
        <w:t>8</w:t>
      </w:r>
      <w:r w:rsidR="00F675C9">
        <w:rPr>
          <w:rFonts w:ascii="StobiSerif Regular" w:hAnsi="StobiSerif Regular" w:cs="Arial"/>
          <w:b/>
          <w:color w:val="000000"/>
          <w:sz w:val="22"/>
          <w:szCs w:val="22"/>
          <w:lang w:val="mk-MK"/>
        </w:rPr>
        <w:t>.202</w:t>
      </w:r>
      <w:r w:rsidR="001A561A">
        <w:rPr>
          <w:rFonts w:ascii="StobiSerif Regular" w:hAnsi="StobiSerif Regular" w:cs="Arial"/>
          <w:b/>
          <w:color w:val="000000"/>
          <w:sz w:val="22"/>
          <w:szCs w:val="22"/>
          <w:lang w:val="mk-MK"/>
        </w:rPr>
        <w:t>6</w:t>
      </w:r>
      <w:r w:rsidR="00F675C9" w:rsidRPr="00656417">
        <w:rPr>
          <w:rFonts w:ascii="StobiSerif Regular" w:hAnsi="StobiSerif Regular" w:cs="Arial"/>
          <w:b/>
          <w:color w:val="000000"/>
          <w:sz w:val="22"/>
          <w:szCs w:val="22"/>
          <w:lang w:val="ru-RU"/>
        </w:rPr>
        <w:t xml:space="preserve"> </w:t>
      </w:r>
      <w:r w:rsidR="00956001" w:rsidRPr="00656417">
        <w:rPr>
          <w:rFonts w:ascii="StobiSerif Regular" w:hAnsi="StobiSerif Regular" w:cs="Arial"/>
          <w:b/>
          <w:color w:val="000000"/>
          <w:sz w:val="22"/>
          <w:szCs w:val="22"/>
          <w:lang w:val="ru-RU"/>
        </w:rPr>
        <w:t>година</w:t>
      </w:r>
      <w:r w:rsidR="00956001" w:rsidRPr="00656417">
        <w:rPr>
          <w:rFonts w:ascii="StobiSerif Regular" w:hAnsi="StobiSerif Regular" w:cs="Arial"/>
          <w:color w:val="000000"/>
          <w:sz w:val="22"/>
          <w:szCs w:val="22"/>
          <w:lang w:val="ru-RU"/>
        </w:rPr>
        <w:t xml:space="preserve"> </w:t>
      </w:r>
      <w:r w:rsidR="00956001" w:rsidRPr="00656417">
        <w:rPr>
          <w:rFonts w:ascii="StobiSerif Regular" w:hAnsi="StobiSerif Regular" w:cs="Arial"/>
          <w:b/>
          <w:color w:val="000000"/>
          <w:sz w:val="22"/>
          <w:szCs w:val="22"/>
          <w:lang w:val="ru-RU"/>
        </w:rPr>
        <w:t xml:space="preserve">во </w:t>
      </w:r>
      <w:r w:rsidR="00956001" w:rsidRPr="00656417">
        <w:rPr>
          <w:rFonts w:ascii="StobiSerif Regular" w:hAnsi="StobiSerif Regular" w:cs="Arial"/>
          <w:b/>
          <w:color w:val="000000"/>
          <w:sz w:val="22"/>
          <w:szCs w:val="22"/>
          <w:lang w:val="mk-MK"/>
        </w:rPr>
        <w:t>10</w:t>
      </w:r>
      <w:r w:rsidR="00B221D7">
        <w:rPr>
          <w:rFonts w:ascii="StobiSerif Regular" w:hAnsi="StobiSerif Regular" w:cs="Arial"/>
          <w:b/>
          <w:color w:val="000000"/>
          <w:sz w:val="22"/>
          <w:szCs w:val="22"/>
          <w:lang w:val="mk-MK"/>
        </w:rPr>
        <w:t>:00</w:t>
      </w:r>
      <w:r w:rsidR="00956001" w:rsidRPr="00656417">
        <w:rPr>
          <w:rFonts w:ascii="StobiSerif Regular" w:hAnsi="StobiSerif Regular" w:cs="Arial"/>
          <w:b/>
          <w:color w:val="000000"/>
          <w:sz w:val="22"/>
          <w:szCs w:val="22"/>
          <w:lang w:val="ru-RU"/>
        </w:rPr>
        <w:t xml:space="preserve"> часот</w:t>
      </w:r>
      <w:r w:rsidR="00956001" w:rsidRPr="00656417">
        <w:rPr>
          <w:rFonts w:ascii="StobiSerif Regular" w:hAnsi="StobiSerif Regular" w:cs="Arial"/>
          <w:color w:val="000000"/>
          <w:sz w:val="22"/>
          <w:szCs w:val="22"/>
          <w:lang w:val="ru-RU"/>
        </w:rPr>
        <w:t xml:space="preserve"> </w:t>
      </w:r>
      <w:r w:rsidR="00956001" w:rsidRPr="00656417">
        <w:rPr>
          <w:rFonts w:ascii="StobiSerif Regular" w:hAnsi="StobiSerif Regular" w:cs="Arial"/>
          <w:b/>
          <w:color w:val="000000"/>
          <w:sz w:val="22"/>
          <w:szCs w:val="22"/>
          <w:lang w:val="ru-RU"/>
        </w:rPr>
        <w:t>и истото ќе трае 15 минути</w:t>
      </w:r>
    </w:p>
    <w:p w14:paraId="57544C71" w14:textId="4D1C9DB8" w:rsidR="00956001" w:rsidRDefault="00956001" w:rsidP="003A49AE">
      <w:pPr>
        <w:ind w:firstLine="720"/>
        <w:jc w:val="both"/>
        <w:rPr>
          <w:rFonts w:ascii="StobiSerif Regular" w:hAnsi="StobiSerif Regular" w:cs="Arial"/>
          <w:b/>
          <w:color w:val="000000"/>
          <w:sz w:val="22"/>
          <w:szCs w:val="22"/>
          <w:lang w:val="ru-RU"/>
        </w:rPr>
      </w:pPr>
      <w:r>
        <w:rPr>
          <w:rFonts w:ascii="StobiSerif Regular" w:hAnsi="StobiSerif Regular" w:cs="Arial"/>
          <w:b/>
          <w:color w:val="000000"/>
          <w:sz w:val="22"/>
          <w:szCs w:val="22"/>
          <w:lang w:val="ru-RU"/>
        </w:rPr>
        <w:t xml:space="preserve">- </w:t>
      </w:r>
      <w:r w:rsidRPr="00656417">
        <w:rPr>
          <w:rFonts w:ascii="StobiSerif Regular" w:hAnsi="StobiSerif Regular" w:cs="Arial"/>
          <w:b/>
          <w:color w:val="000000"/>
          <w:sz w:val="22"/>
          <w:szCs w:val="22"/>
          <w:lang w:val="ru-RU"/>
        </w:rPr>
        <w:t>ГП бр</w:t>
      </w:r>
      <w:r>
        <w:rPr>
          <w:rFonts w:ascii="StobiSerif Regular" w:hAnsi="StobiSerif Regular" w:cs="Arial"/>
          <w:b/>
          <w:color w:val="000000"/>
          <w:sz w:val="22"/>
          <w:szCs w:val="22"/>
          <w:lang w:val="ru-RU"/>
        </w:rPr>
        <w:t>.</w:t>
      </w:r>
      <w:r w:rsidR="001A561A">
        <w:rPr>
          <w:rFonts w:ascii="StobiSerif Regular" w:hAnsi="StobiSerif Regular" w:cs="Arial"/>
          <w:b/>
          <w:color w:val="000000"/>
          <w:sz w:val="22"/>
          <w:szCs w:val="22"/>
          <w:lang w:val="ru-RU"/>
        </w:rPr>
        <w:t>2</w:t>
      </w:r>
      <w:r w:rsidR="009409C4">
        <w:rPr>
          <w:rFonts w:ascii="StobiSerif Regular" w:hAnsi="StobiSerif Regular" w:cs="Arial"/>
          <w:b/>
          <w:color w:val="000000"/>
          <w:sz w:val="22"/>
          <w:szCs w:val="22"/>
          <w:lang w:val="ru-RU"/>
        </w:rPr>
        <w:t>5</w:t>
      </w:r>
      <w:r w:rsidRPr="00656417">
        <w:rPr>
          <w:rFonts w:ascii="StobiSerif Regular" w:hAnsi="StobiSerif Regular" w:cs="Arial"/>
          <w:b/>
          <w:color w:val="000000"/>
          <w:sz w:val="22"/>
          <w:szCs w:val="22"/>
          <w:lang w:val="ru-RU"/>
        </w:rPr>
        <w:t xml:space="preserve"> </w:t>
      </w:r>
      <w:r w:rsidR="00A538BB" w:rsidRPr="00A538BB">
        <w:rPr>
          <w:rFonts w:ascii="StobiSerif Regular" w:hAnsi="StobiSerif Regular" w:cs="Arial"/>
          <w:b/>
          <w:bCs/>
          <w:sz w:val="22"/>
          <w:szCs w:val="22"/>
          <w:lang w:val="ru-RU"/>
        </w:rPr>
        <w:t>ДУП за УЕ 10</w:t>
      </w:r>
      <w:r w:rsidR="00A538BB">
        <w:rPr>
          <w:rFonts w:ascii="StobiSerif Regular" w:hAnsi="StobiSerif Regular" w:cs="Arial"/>
          <w:sz w:val="22"/>
          <w:szCs w:val="22"/>
          <w:lang w:val="ru-RU"/>
        </w:rPr>
        <w:t xml:space="preserve"> </w:t>
      </w:r>
      <w:r w:rsidRPr="00656417">
        <w:rPr>
          <w:rFonts w:ascii="StobiSerif Regular" w:hAnsi="StobiSerif Regular" w:cs="Arial"/>
          <w:b/>
          <w:color w:val="000000"/>
          <w:sz w:val="22"/>
          <w:szCs w:val="22"/>
          <w:lang w:val="ru-RU"/>
        </w:rPr>
        <w:t xml:space="preserve">на ден </w:t>
      </w:r>
      <w:r w:rsidR="004D2E90">
        <w:rPr>
          <w:rFonts w:ascii="StobiSerif Regular" w:hAnsi="StobiSerif Regular" w:cs="Arial"/>
          <w:b/>
          <w:color w:val="000000"/>
          <w:sz w:val="22"/>
          <w:szCs w:val="22"/>
          <w:lang w:val="mk-MK"/>
        </w:rPr>
        <w:t>12</w:t>
      </w:r>
      <w:r w:rsidR="00F675C9">
        <w:rPr>
          <w:rFonts w:ascii="StobiSerif Regular" w:hAnsi="StobiSerif Regular" w:cs="Arial"/>
          <w:b/>
          <w:color w:val="000000"/>
          <w:sz w:val="22"/>
          <w:szCs w:val="22"/>
          <w:lang w:val="mk-MK"/>
        </w:rPr>
        <w:t>.0</w:t>
      </w:r>
      <w:r w:rsidR="009409C4">
        <w:rPr>
          <w:rFonts w:ascii="StobiSerif Regular" w:hAnsi="StobiSerif Regular" w:cs="Arial"/>
          <w:b/>
          <w:color w:val="000000"/>
          <w:sz w:val="22"/>
          <w:szCs w:val="22"/>
          <w:lang w:val="mk-MK"/>
        </w:rPr>
        <w:t>8</w:t>
      </w:r>
      <w:r w:rsidR="00F675C9">
        <w:rPr>
          <w:rFonts w:ascii="StobiSerif Regular" w:hAnsi="StobiSerif Regular" w:cs="Arial"/>
          <w:b/>
          <w:color w:val="000000"/>
          <w:sz w:val="22"/>
          <w:szCs w:val="22"/>
          <w:lang w:val="mk-MK"/>
        </w:rPr>
        <w:t>.202</w:t>
      </w:r>
      <w:r w:rsidR="001A561A">
        <w:rPr>
          <w:rFonts w:ascii="StobiSerif Regular" w:hAnsi="StobiSerif Regular" w:cs="Arial"/>
          <w:b/>
          <w:color w:val="000000"/>
          <w:sz w:val="22"/>
          <w:szCs w:val="22"/>
          <w:lang w:val="mk-MK"/>
        </w:rPr>
        <w:t>6</w:t>
      </w:r>
      <w:r w:rsidR="00F675C9" w:rsidRPr="00656417">
        <w:rPr>
          <w:rFonts w:ascii="StobiSerif Regular" w:hAnsi="StobiSerif Regular" w:cs="Arial"/>
          <w:b/>
          <w:color w:val="000000"/>
          <w:sz w:val="22"/>
          <w:szCs w:val="22"/>
          <w:lang w:val="ru-RU"/>
        </w:rPr>
        <w:t xml:space="preserve"> </w:t>
      </w:r>
      <w:r w:rsidRPr="00656417">
        <w:rPr>
          <w:rFonts w:ascii="StobiSerif Regular" w:hAnsi="StobiSerif Regular" w:cs="Arial"/>
          <w:b/>
          <w:color w:val="000000"/>
          <w:sz w:val="22"/>
          <w:szCs w:val="22"/>
          <w:lang w:val="ru-RU"/>
        </w:rPr>
        <w:t>година</w:t>
      </w:r>
      <w:r w:rsidRPr="00656417">
        <w:rPr>
          <w:rFonts w:ascii="StobiSerif Regular" w:hAnsi="StobiSerif Regular" w:cs="Arial"/>
          <w:color w:val="000000"/>
          <w:sz w:val="22"/>
          <w:szCs w:val="22"/>
          <w:lang w:val="ru-RU"/>
        </w:rPr>
        <w:t xml:space="preserve"> </w:t>
      </w:r>
      <w:r w:rsidRPr="00656417">
        <w:rPr>
          <w:rFonts w:ascii="StobiSerif Regular" w:hAnsi="StobiSerif Regular" w:cs="Arial"/>
          <w:b/>
          <w:color w:val="000000"/>
          <w:sz w:val="22"/>
          <w:szCs w:val="22"/>
          <w:lang w:val="ru-RU"/>
        </w:rPr>
        <w:t xml:space="preserve">во </w:t>
      </w:r>
      <w:r>
        <w:rPr>
          <w:rFonts w:ascii="StobiSerif Regular" w:hAnsi="StobiSerif Regular" w:cs="Arial"/>
          <w:b/>
          <w:color w:val="000000"/>
          <w:sz w:val="22"/>
          <w:szCs w:val="22"/>
          <w:lang w:val="mk-MK"/>
        </w:rPr>
        <w:t>1</w:t>
      </w:r>
      <w:r w:rsidR="00B221D7">
        <w:rPr>
          <w:rFonts w:ascii="StobiSerif Regular" w:hAnsi="StobiSerif Regular" w:cs="Arial"/>
          <w:b/>
          <w:color w:val="000000"/>
          <w:sz w:val="22"/>
          <w:szCs w:val="22"/>
          <w:lang w:val="mk-MK"/>
        </w:rPr>
        <w:t>0:15</w:t>
      </w:r>
      <w:r w:rsidRPr="00656417">
        <w:rPr>
          <w:rFonts w:ascii="StobiSerif Regular" w:hAnsi="StobiSerif Regular" w:cs="Arial"/>
          <w:b/>
          <w:color w:val="000000"/>
          <w:sz w:val="22"/>
          <w:szCs w:val="22"/>
          <w:lang w:val="ru-RU"/>
        </w:rPr>
        <w:t xml:space="preserve"> часот</w:t>
      </w:r>
      <w:r w:rsidRPr="00656417">
        <w:rPr>
          <w:rFonts w:ascii="StobiSerif Regular" w:hAnsi="StobiSerif Regular" w:cs="Arial"/>
          <w:color w:val="000000"/>
          <w:sz w:val="22"/>
          <w:szCs w:val="22"/>
          <w:lang w:val="ru-RU"/>
        </w:rPr>
        <w:t xml:space="preserve"> </w:t>
      </w:r>
      <w:r w:rsidRPr="00656417">
        <w:rPr>
          <w:rFonts w:ascii="StobiSerif Regular" w:hAnsi="StobiSerif Regular" w:cs="Arial"/>
          <w:b/>
          <w:color w:val="000000"/>
          <w:sz w:val="22"/>
          <w:szCs w:val="22"/>
          <w:lang w:val="ru-RU"/>
        </w:rPr>
        <w:t>и истото ќе трае 15 минути</w:t>
      </w:r>
      <w:r w:rsidRPr="00956001">
        <w:rPr>
          <w:rFonts w:ascii="StobiSerif Regular" w:hAnsi="StobiSerif Regular" w:cs="Arial"/>
          <w:b/>
          <w:color w:val="000000"/>
          <w:sz w:val="22"/>
          <w:szCs w:val="22"/>
          <w:lang w:val="ru-RU"/>
        </w:rPr>
        <w:t xml:space="preserve"> </w:t>
      </w:r>
    </w:p>
    <w:p w14:paraId="58055D2C" w14:textId="72CB0106" w:rsidR="003A49AE" w:rsidRDefault="00956001" w:rsidP="00F675C9">
      <w:pPr>
        <w:ind w:firstLine="720"/>
        <w:jc w:val="both"/>
        <w:rPr>
          <w:rFonts w:ascii="StobiSerif Regular" w:hAnsi="StobiSerif Regular" w:cs="Arial"/>
          <w:b/>
          <w:color w:val="000000"/>
          <w:sz w:val="22"/>
          <w:szCs w:val="22"/>
          <w:lang w:val="ru-RU"/>
        </w:rPr>
      </w:pPr>
      <w:r>
        <w:rPr>
          <w:rFonts w:ascii="StobiSerif Regular" w:hAnsi="StobiSerif Regular" w:cs="Arial"/>
          <w:b/>
          <w:color w:val="000000"/>
          <w:sz w:val="22"/>
          <w:szCs w:val="22"/>
          <w:lang w:val="ru-RU"/>
        </w:rPr>
        <w:t xml:space="preserve">- </w:t>
      </w:r>
      <w:r w:rsidRPr="00656417">
        <w:rPr>
          <w:rFonts w:ascii="StobiSerif Regular" w:hAnsi="StobiSerif Regular" w:cs="Arial"/>
          <w:b/>
          <w:color w:val="000000"/>
          <w:sz w:val="22"/>
          <w:szCs w:val="22"/>
          <w:lang w:val="ru-RU"/>
        </w:rPr>
        <w:t>ГП бр</w:t>
      </w:r>
      <w:r>
        <w:rPr>
          <w:rFonts w:ascii="StobiSerif Regular" w:hAnsi="StobiSerif Regular" w:cs="Arial"/>
          <w:b/>
          <w:color w:val="000000"/>
          <w:sz w:val="22"/>
          <w:szCs w:val="22"/>
          <w:lang w:val="ru-RU"/>
        </w:rPr>
        <w:t>.</w:t>
      </w:r>
      <w:r w:rsidR="001A561A">
        <w:rPr>
          <w:rFonts w:ascii="StobiSerif Regular" w:hAnsi="StobiSerif Regular" w:cs="Arial"/>
          <w:b/>
          <w:color w:val="000000"/>
          <w:sz w:val="22"/>
          <w:szCs w:val="22"/>
          <w:lang w:val="ru-RU"/>
        </w:rPr>
        <w:t>1.</w:t>
      </w:r>
      <w:r w:rsidR="009409C4">
        <w:rPr>
          <w:rFonts w:ascii="StobiSerif Regular" w:hAnsi="StobiSerif Regular" w:cs="Arial"/>
          <w:b/>
          <w:color w:val="000000"/>
          <w:sz w:val="22"/>
          <w:szCs w:val="22"/>
          <w:lang w:val="ru-RU"/>
        </w:rPr>
        <w:t>10</w:t>
      </w:r>
      <w:r w:rsidRPr="00656417">
        <w:rPr>
          <w:rFonts w:ascii="StobiSerif Regular" w:hAnsi="StobiSerif Regular" w:cs="Arial"/>
          <w:b/>
          <w:color w:val="000000"/>
          <w:sz w:val="22"/>
          <w:szCs w:val="22"/>
          <w:lang w:val="ru-RU"/>
        </w:rPr>
        <w:t xml:space="preserve"> </w:t>
      </w:r>
      <w:r w:rsidR="001A561A">
        <w:rPr>
          <w:rFonts w:ascii="StobiSerif Regular" w:hAnsi="StobiSerif Regular" w:cs="Arial"/>
          <w:b/>
          <w:color w:val="000000"/>
          <w:sz w:val="22"/>
          <w:szCs w:val="22"/>
          <w:lang w:val="ru-RU"/>
        </w:rPr>
        <w:t>ДУП за Блок</w:t>
      </w:r>
      <w:r>
        <w:rPr>
          <w:rFonts w:ascii="StobiSerif Regular" w:hAnsi="StobiSerif Regular" w:cs="Arial"/>
          <w:b/>
          <w:color w:val="000000"/>
          <w:sz w:val="22"/>
          <w:szCs w:val="22"/>
          <w:lang w:val="ru-RU"/>
        </w:rPr>
        <w:t xml:space="preserve"> </w:t>
      </w:r>
      <w:r w:rsidR="001A561A">
        <w:rPr>
          <w:rFonts w:ascii="StobiSerif Regular" w:hAnsi="StobiSerif Regular" w:cs="Arial"/>
          <w:b/>
          <w:color w:val="000000"/>
          <w:sz w:val="22"/>
          <w:szCs w:val="22"/>
          <w:lang w:val="ru-RU"/>
        </w:rPr>
        <w:t>7.5</w:t>
      </w:r>
      <w:r>
        <w:rPr>
          <w:rFonts w:ascii="StobiSerif Regular" w:hAnsi="StobiSerif Regular" w:cs="Arial"/>
          <w:b/>
          <w:color w:val="000000"/>
          <w:sz w:val="22"/>
          <w:szCs w:val="22"/>
          <w:lang w:val="ru-RU"/>
        </w:rPr>
        <w:t xml:space="preserve"> </w:t>
      </w:r>
      <w:r w:rsidRPr="00656417">
        <w:rPr>
          <w:rFonts w:ascii="StobiSerif Regular" w:hAnsi="StobiSerif Regular" w:cs="Arial"/>
          <w:b/>
          <w:color w:val="000000"/>
          <w:sz w:val="22"/>
          <w:szCs w:val="22"/>
          <w:lang w:val="ru-RU"/>
        </w:rPr>
        <w:t xml:space="preserve"> на ден </w:t>
      </w:r>
      <w:r w:rsidR="004D2E90">
        <w:rPr>
          <w:rFonts w:ascii="StobiSerif Regular" w:hAnsi="StobiSerif Regular" w:cs="Arial"/>
          <w:b/>
          <w:color w:val="000000"/>
          <w:sz w:val="22"/>
          <w:szCs w:val="22"/>
          <w:lang w:val="mk-MK"/>
        </w:rPr>
        <w:t>12</w:t>
      </w:r>
      <w:r w:rsidR="00F675C9">
        <w:rPr>
          <w:rFonts w:ascii="StobiSerif Regular" w:hAnsi="StobiSerif Regular" w:cs="Arial"/>
          <w:b/>
          <w:color w:val="000000"/>
          <w:sz w:val="22"/>
          <w:szCs w:val="22"/>
          <w:lang w:val="mk-MK"/>
        </w:rPr>
        <w:t>.0</w:t>
      </w:r>
      <w:r w:rsidR="009409C4">
        <w:rPr>
          <w:rFonts w:ascii="StobiSerif Regular" w:hAnsi="StobiSerif Regular" w:cs="Arial"/>
          <w:b/>
          <w:color w:val="000000"/>
          <w:sz w:val="22"/>
          <w:szCs w:val="22"/>
          <w:lang w:val="mk-MK"/>
        </w:rPr>
        <w:t>8</w:t>
      </w:r>
      <w:r w:rsidR="00F675C9">
        <w:rPr>
          <w:rFonts w:ascii="StobiSerif Regular" w:hAnsi="StobiSerif Regular" w:cs="Arial"/>
          <w:b/>
          <w:color w:val="000000"/>
          <w:sz w:val="22"/>
          <w:szCs w:val="22"/>
          <w:lang w:val="mk-MK"/>
        </w:rPr>
        <w:t>.202</w:t>
      </w:r>
      <w:r w:rsidR="001A561A">
        <w:rPr>
          <w:rFonts w:ascii="StobiSerif Regular" w:hAnsi="StobiSerif Regular" w:cs="Arial"/>
          <w:b/>
          <w:color w:val="000000"/>
          <w:sz w:val="22"/>
          <w:szCs w:val="22"/>
          <w:lang w:val="mk-MK"/>
        </w:rPr>
        <w:t>6</w:t>
      </w:r>
      <w:r w:rsidR="00F675C9" w:rsidRPr="00656417">
        <w:rPr>
          <w:rFonts w:ascii="StobiSerif Regular" w:hAnsi="StobiSerif Regular" w:cs="Arial"/>
          <w:b/>
          <w:color w:val="000000"/>
          <w:sz w:val="22"/>
          <w:szCs w:val="22"/>
          <w:lang w:val="ru-RU"/>
        </w:rPr>
        <w:t xml:space="preserve"> </w:t>
      </w:r>
      <w:r w:rsidRPr="00656417">
        <w:rPr>
          <w:rFonts w:ascii="StobiSerif Regular" w:hAnsi="StobiSerif Regular" w:cs="Arial"/>
          <w:b/>
          <w:color w:val="000000"/>
          <w:sz w:val="22"/>
          <w:szCs w:val="22"/>
          <w:lang w:val="ru-RU"/>
        </w:rPr>
        <w:t>година</w:t>
      </w:r>
      <w:r w:rsidRPr="00656417">
        <w:rPr>
          <w:rFonts w:ascii="StobiSerif Regular" w:hAnsi="StobiSerif Regular" w:cs="Arial"/>
          <w:color w:val="000000"/>
          <w:sz w:val="22"/>
          <w:szCs w:val="22"/>
          <w:lang w:val="ru-RU"/>
        </w:rPr>
        <w:t xml:space="preserve"> </w:t>
      </w:r>
      <w:r w:rsidRPr="00656417">
        <w:rPr>
          <w:rFonts w:ascii="StobiSerif Regular" w:hAnsi="StobiSerif Regular" w:cs="Arial"/>
          <w:b/>
          <w:color w:val="000000"/>
          <w:sz w:val="22"/>
          <w:szCs w:val="22"/>
          <w:lang w:val="ru-RU"/>
        </w:rPr>
        <w:t xml:space="preserve">во </w:t>
      </w:r>
      <w:r>
        <w:rPr>
          <w:rFonts w:ascii="StobiSerif Regular" w:hAnsi="StobiSerif Regular" w:cs="Arial"/>
          <w:b/>
          <w:color w:val="000000"/>
          <w:sz w:val="22"/>
          <w:szCs w:val="22"/>
          <w:lang w:val="mk-MK"/>
        </w:rPr>
        <w:t>1</w:t>
      </w:r>
      <w:r w:rsidR="00B221D7">
        <w:rPr>
          <w:rFonts w:ascii="StobiSerif Regular" w:hAnsi="StobiSerif Regular" w:cs="Arial"/>
          <w:b/>
          <w:color w:val="000000"/>
          <w:sz w:val="22"/>
          <w:szCs w:val="22"/>
          <w:lang w:val="mk-MK"/>
        </w:rPr>
        <w:t>0:30</w:t>
      </w:r>
      <w:r w:rsidRPr="00656417">
        <w:rPr>
          <w:rFonts w:ascii="StobiSerif Regular" w:hAnsi="StobiSerif Regular" w:cs="Arial"/>
          <w:b/>
          <w:color w:val="000000"/>
          <w:sz w:val="22"/>
          <w:szCs w:val="22"/>
          <w:lang w:val="ru-RU"/>
        </w:rPr>
        <w:t xml:space="preserve"> часот</w:t>
      </w:r>
      <w:r w:rsidRPr="00656417">
        <w:rPr>
          <w:rFonts w:ascii="StobiSerif Regular" w:hAnsi="StobiSerif Regular" w:cs="Arial"/>
          <w:color w:val="000000"/>
          <w:sz w:val="22"/>
          <w:szCs w:val="22"/>
          <w:lang w:val="ru-RU"/>
        </w:rPr>
        <w:t xml:space="preserve"> </w:t>
      </w:r>
      <w:r w:rsidRPr="00656417">
        <w:rPr>
          <w:rFonts w:ascii="StobiSerif Regular" w:hAnsi="StobiSerif Regular" w:cs="Arial"/>
          <w:b/>
          <w:color w:val="000000"/>
          <w:sz w:val="22"/>
          <w:szCs w:val="22"/>
          <w:lang w:val="ru-RU"/>
        </w:rPr>
        <w:t>и истото ќе трае 15 минути</w:t>
      </w:r>
    </w:p>
    <w:p w14:paraId="7CDFC645" w14:textId="6B12F799" w:rsidR="00B221D7" w:rsidRDefault="00B221D7" w:rsidP="00F675C9">
      <w:pPr>
        <w:ind w:firstLine="720"/>
        <w:jc w:val="both"/>
        <w:rPr>
          <w:rFonts w:ascii="StobiSerif Regular" w:hAnsi="StobiSerif Regular" w:cs="Arial"/>
          <w:b/>
          <w:color w:val="000000"/>
          <w:sz w:val="22"/>
          <w:szCs w:val="22"/>
          <w:lang w:val="ru-RU"/>
        </w:rPr>
      </w:pPr>
      <w:r>
        <w:rPr>
          <w:rFonts w:ascii="StobiSerif Regular" w:hAnsi="StobiSerif Regular" w:cs="Arial"/>
          <w:b/>
          <w:color w:val="000000"/>
          <w:sz w:val="22"/>
          <w:szCs w:val="22"/>
          <w:lang w:val="ru-RU"/>
        </w:rPr>
        <w:t xml:space="preserve">- ГП бр.164 </w:t>
      </w:r>
      <w:r w:rsidR="001A561A" w:rsidRPr="001A561A">
        <w:rPr>
          <w:rFonts w:ascii="StobiSerif Regular" w:hAnsi="StobiSerif Regular" w:cs="Arial"/>
          <w:b/>
          <w:bCs/>
          <w:sz w:val="22"/>
          <w:szCs w:val="22"/>
          <w:lang w:val="ru-RU"/>
        </w:rPr>
        <w:t>ДУП за УЕ бр.30А</w:t>
      </w:r>
      <w:r w:rsidR="001A561A" w:rsidRPr="008F021A">
        <w:rPr>
          <w:rFonts w:ascii="StobiSerif Regular" w:hAnsi="StobiSerif Regular" w:cs="Arial"/>
          <w:sz w:val="22"/>
          <w:szCs w:val="22"/>
          <w:lang w:val="ru-RU"/>
        </w:rPr>
        <w:t xml:space="preserve"> </w:t>
      </w:r>
      <w:r>
        <w:rPr>
          <w:rFonts w:ascii="StobiSerif Regular" w:hAnsi="StobiSerif Regular" w:cs="Arial"/>
          <w:b/>
          <w:color w:val="000000"/>
          <w:sz w:val="22"/>
          <w:szCs w:val="22"/>
          <w:lang w:val="ru-RU"/>
        </w:rPr>
        <w:t xml:space="preserve">на ден </w:t>
      </w:r>
      <w:r w:rsidR="004D2E90">
        <w:rPr>
          <w:rFonts w:ascii="StobiSerif Regular" w:hAnsi="StobiSerif Regular" w:cs="Arial"/>
          <w:b/>
          <w:color w:val="000000"/>
          <w:sz w:val="22"/>
          <w:szCs w:val="22"/>
          <w:lang w:val="mk-MK"/>
        </w:rPr>
        <w:t>12</w:t>
      </w:r>
      <w:r>
        <w:rPr>
          <w:rFonts w:ascii="StobiSerif Regular" w:hAnsi="StobiSerif Regular" w:cs="Arial"/>
          <w:b/>
          <w:color w:val="000000"/>
          <w:sz w:val="22"/>
          <w:szCs w:val="22"/>
          <w:lang w:val="mk-MK"/>
        </w:rPr>
        <w:t>.0</w:t>
      </w:r>
      <w:r w:rsidR="009409C4">
        <w:rPr>
          <w:rFonts w:ascii="StobiSerif Regular" w:hAnsi="StobiSerif Regular" w:cs="Arial"/>
          <w:b/>
          <w:color w:val="000000"/>
          <w:sz w:val="22"/>
          <w:szCs w:val="22"/>
          <w:lang w:val="mk-MK"/>
        </w:rPr>
        <w:t>8</w:t>
      </w:r>
      <w:r>
        <w:rPr>
          <w:rFonts w:ascii="StobiSerif Regular" w:hAnsi="StobiSerif Regular" w:cs="Arial"/>
          <w:b/>
          <w:color w:val="000000"/>
          <w:sz w:val="22"/>
          <w:szCs w:val="22"/>
          <w:lang w:val="mk-MK"/>
        </w:rPr>
        <w:t>.202</w:t>
      </w:r>
      <w:r w:rsidR="00A538BB">
        <w:rPr>
          <w:rFonts w:ascii="StobiSerif Regular" w:hAnsi="StobiSerif Regular" w:cs="Arial"/>
          <w:b/>
          <w:color w:val="000000"/>
          <w:sz w:val="22"/>
          <w:szCs w:val="22"/>
          <w:lang w:val="mk-MK"/>
        </w:rPr>
        <w:t>6</w:t>
      </w:r>
      <w:r w:rsidRPr="00656417">
        <w:rPr>
          <w:rFonts w:ascii="StobiSerif Regular" w:hAnsi="StobiSerif Regular" w:cs="Arial"/>
          <w:b/>
          <w:color w:val="000000"/>
          <w:sz w:val="22"/>
          <w:szCs w:val="22"/>
          <w:lang w:val="ru-RU"/>
        </w:rPr>
        <w:t xml:space="preserve"> година</w:t>
      </w:r>
      <w:r w:rsidRPr="00656417">
        <w:rPr>
          <w:rFonts w:ascii="StobiSerif Regular" w:hAnsi="StobiSerif Regular" w:cs="Arial"/>
          <w:color w:val="000000"/>
          <w:sz w:val="22"/>
          <w:szCs w:val="22"/>
          <w:lang w:val="ru-RU"/>
        </w:rPr>
        <w:t xml:space="preserve"> </w:t>
      </w:r>
      <w:r w:rsidRPr="00656417">
        <w:rPr>
          <w:rFonts w:ascii="StobiSerif Regular" w:hAnsi="StobiSerif Regular" w:cs="Arial"/>
          <w:b/>
          <w:color w:val="000000"/>
          <w:sz w:val="22"/>
          <w:szCs w:val="22"/>
          <w:lang w:val="ru-RU"/>
        </w:rPr>
        <w:t xml:space="preserve">во </w:t>
      </w:r>
      <w:r>
        <w:rPr>
          <w:rFonts w:ascii="StobiSerif Regular" w:hAnsi="StobiSerif Regular" w:cs="Arial"/>
          <w:b/>
          <w:color w:val="000000"/>
          <w:sz w:val="22"/>
          <w:szCs w:val="22"/>
          <w:lang w:val="mk-MK"/>
        </w:rPr>
        <w:t>10:45</w:t>
      </w:r>
      <w:r w:rsidRPr="00656417">
        <w:rPr>
          <w:rFonts w:ascii="StobiSerif Regular" w:hAnsi="StobiSerif Regular" w:cs="Arial"/>
          <w:b/>
          <w:color w:val="000000"/>
          <w:sz w:val="22"/>
          <w:szCs w:val="22"/>
          <w:lang w:val="ru-RU"/>
        </w:rPr>
        <w:t xml:space="preserve"> часот</w:t>
      </w:r>
      <w:r w:rsidRPr="00656417">
        <w:rPr>
          <w:rFonts w:ascii="StobiSerif Regular" w:hAnsi="StobiSerif Regular" w:cs="Arial"/>
          <w:color w:val="000000"/>
          <w:sz w:val="22"/>
          <w:szCs w:val="22"/>
          <w:lang w:val="ru-RU"/>
        </w:rPr>
        <w:t xml:space="preserve"> </w:t>
      </w:r>
      <w:r w:rsidRPr="00656417">
        <w:rPr>
          <w:rFonts w:ascii="StobiSerif Regular" w:hAnsi="StobiSerif Regular" w:cs="Arial"/>
          <w:b/>
          <w:color w:val="000000"/>
          <w:sz w:val="22"/>
          <w:szCs w:val="22"/>
          <w:lang w:val="ru-RU"/>
        </w:rPr>
        <w:t>и истото ќе трае 15 минути</w:t>
      </w:r>
    </w:p>
    <w:p w14:paraId="7D611CA6" w14:textId="77777777" w:rsidR="00DB6B3B" w:rsidRDefault="00DB6B3B" w:rsidP="003A49AE">
      <w:pPr>
        <w:jc w:val="center"/>
        <w:rPr>
          <w:rFonts w:ascii="StobiSerif Regular" w:hAnsi="StobiSerif Regular" w:cs="Arial"/>
          <w:b/>
          <w:sz w:val="22"/>
          <w:szCs w:val="22"/>
          <w:lang w:val="ru-RU"/>
        </w:rPr>
      </w:pPr>
      <w:bookmarkStart w:id="1" w:name="OLE_LINK1"/>
    </w:p>
    <w:p w14:paraId="49547D27" w14:textId="6C290992" w:rsidR="003A49AE" w:rsidRPr="00017F8C" w:rsidRDefault="003A49AE" w:rsidP="003A49AE">
      <w:pPr>
        <w:jc w:val="center"/>
        <w:rPr>
          <w:rFonts w:ascii="StobiSerif Regular" w:hAnsi="StobiSerif Regular" w:cs="Arial"/>
          <w:b/>
          <w:sz w:val="22"/>
          <w:szCs w:val="22"/>
          <w:lang w:val="ru-RU"/>
        </w:rPr>
      </w:pPr>
      <w:r w:rsidRPr="00017F8C">
        <w:rPr>
          <w:rFonts w:ascii="StobiSerif Regular" w:hAnsi="StobiSerif Regular" w:cs="Arial"/>
          <w:b/>
          <w:sz w:val="22"/>
          <w:szCs w:val="22"/>
          <w:lang w:val="ru-RU"/>
        </w:rPr>
        <w:t>ПОСТАПКА</w:t>
      </w:r>
    </w:p>
    <w:p w14:paraId="49520F2B" w14:textId="77777777" w:rsidR="003A49AE" w:rsidRPr="00017F8C" w:rsidRDefault="003A49AE" w:rsidP="00617C43">
      <w:pPr>
        <w:numPr>
          <w:ilvl w:val="0"/>
          <w:numId w:val="3"/>
        </w:numPr>
        <w:tabs>
          <w:tab w:val="clear" w:pos="720"/>
          <w:tab w:val="num" w:pos="709"/>
        </w:tabs>
        <w:ind w:hanging="294"/>
        <w:jc w:val="both"/>
        <w:rPr>
          <w:rFonts w:ascii="StobiSerif Regular" w:hAnsi="StobiSerif Regular" w:cs="Arial"/>
          <w:sz w:val="22"/>
          <w:szCs w:val="22"/>
          <w:lang w:val="ru-RU"/>
        </w:rPr>
      </w:pPr>
      <w:r w:rsidRPr="00017F8C">
        <w:rPr>
          <w:rFonts w:ascii="StobiSerif Regular" w:hAnsi="StobiSerif Regular" w:cs="Arial"/>
          <w:sz w:val="22"/>
          <w:szCs w:val="22"/>
          <w:lang w:val="ru-RU"/>
        </w:rPr>
        <w:t xml:space="preserve">Комисијата ги известува подносителите на пријавите за комплетираноста на истите по електронски пат, во рок од </w:t>
      </w:r>
      <w:r w:rsidRPr="00017F8C">
        <w:rPr>
          <w:rFonts w:ascii="StobiSerif Regular" w:hAnsi="StobiSerif Regular" w:cs="Arial"/>
          <w:sz w:val="22"/>
          <w:szCs w:val="22"/>
        </w:rPr>
        <w:t xml:space="preserve">24 </w:t>
      </w:r>
      <w:r w:rsidRPr="00017F8C">
        <w:rPr>
          <w:rFonts w:ascii="StobiSerif Regular" w:hAnsi="StobiSerif Regular" w:cs="Arial"/>
          <w:sz w:val="22"/>
          <w:szCs w:val="22"/>
          <w:lang w:val="mk-MK"/>
        </w:rPr>
        <w:t>часа по истекување на рокот за поднесување на истите</w:t>
      </w:r>
      <w:r w:rsidRPr="00017F8C">
        <w:rPr>
          <w:rFonts w:ascii="StobiSerif Regular" w:hAnsi="StobiSerif Regular" w:cs="Arial"/>
          <w:sz w:val="22"/>
          <w:szCs w:val="22"/>
          <w:lang w:val="ru-RU"/>
        </w:rPr>
        <w:t>, при што на подносителите на пријавите кои доставиле комплетна документација им доставува и корисничко име и лозинка за учество на електронското јавно наддавање а на подносителите на пријавите кои не доставиле комплетна документација им доставува известување со образложение дека истите нема да учествуваат на јавното наддавање.</w:t>
      </w:r>
    </w:p>
    <w:p w14:paraId="6C1CC1D4" w14:textId="7F4C9B11" w:rsidR="003A49AE" w:rsidRPr="00017F8C" w:rsidRDefault="003A49AE" w:rsidP="00617C43">
      <w:pPr>
        <w:numPr>
          <w:ilvl w:val="0"/>
          <w:numId w:val="3"/>
        </w:numPr>
        <w:tabs>
          <w:tab w:val="clear" w:pos="720"/>
          <w:tab w:val="num" w:pos="709"/>
        </w:tabs>
        <w:ind w:hanging="294"/>
        <w:jc w:val="both"/>
        <w:rPr>
          <w:rFonts w:ascii="StobiSerif Regular" w:hAnsi="StobiSerif Regular" w:cs="Arial"/>
          <w:sz w:val="22"/>
          <w:szCs w:val="22"/>
          <w:lang w:val="ru-RU"/>
        </w:rPr>
      </w:pPr>
      <w:r w:rsidRPr="00017F8C">
        <w:rPr>
          <w:rFonts w:ascii="StobiSerif Regular" w:hAnsi="StobiSerif Regular" w:cs="Arial"/>
          <w:sz w:val="22"/>
          <w:szCs w:val="22"/>
          <w:lang w:val="ru-RU"/>
        </w:rPr>
        <w:t xml:space="preserve">На денот на одржување на електроското јавно наддавање учесниците пристапуваат на </w:t>
      </w:r>
      <w:r w:rsidRPr="00017F8C">
        <w:rPr>
          <w:rFonts w:ascii="StobiSerif Regular" w:hAnsi="StobiSerif Regular" w:cs="Arial"/>
          <w:sz w:val="22"/>
          <w:szCs w:val="22"/>
          <w:lang w:val="mk-MK"/>
        </w:rPr>
        <w:t>интернет</w:t>
      </w:r>
      <w:r w:rsidRPr="00017F8C">
        <w:rPr>
          <w:rFonts w:ascii="StobiSerif Regular" w:hAnsi="StobiSerif Regular" w:cs="Arial"/>
          <w:sz w:val="22"/>
          <w:szCs w:val="22"/>
          <w:lang w:val="ru-RU"/>
        </w:rPr>
        <w:t xml:space="preserve"> страната со корисничкото име и лозинка која ја добиле на </w:t>
      </w:r>
      <w:r w:rsidRPr="00017F8C">
        <w:rPr>
          <w:rFonts w:ascii="StobiSerif Regular" w:hAnsi="StobiSerif Regular" w:cs="Arial"/>
          <w:sz w:val="22"/>
          <w:szCs w:val="22"/>
        </w:rPr>
        <w:t>e</w:t>
      </w:r>
      <w:r w:rsidRPr="00017F8C">
        <w:rPr>
          <w:rFonts w:ascii="StobiSerif Regular" w:hAnsi="StobiSerif Regular" w:cs="Arial"/>
          <w:sz w:val="22"/>
          <w:szCs w:val="22"/>
          <w:lang w:val="ru-RU"/>
        </w:rPr>
        <w:t>-</w:t>
      </w:r>
      <w:r w:rsidRPr="00017F8C">
        <w:rPr>
          <w:rFonts w:ascii="StobiSerif Regular" w:hAnsi="StobiSerif Regular" w:cs="Arial"/>
          <w:sz w:val="22"/>
          <w:szCs w:val="22"/>
        </w:rPr>
        <w:t>mail</w:t>
      </w:r>
      <w:r w:rsidRPr="00017F8C">
        <w:rPr>
          <w:rFonts w:ascii="StobiSerif Regular" w:hAnsi="StobiSerif Regular" w:cs="Arial"/>
          <w:sz w:val="22"/>
          <w:szCs w:val="22"/>
          <w:lang w:val="ru-RU"/>
        </w:rPr>
        <w:t xml:space="preserve"> адресата доставена во прилог на пријавата за учество на јавното наддавање.</w:t>
      </w:r>
    </w:p>
    <w:p w14:paraId="2644E0B9" w14:textId="5F30C2FE" w:rsidR="003A49AE" w:rsidRPr="00017F8C" w:rsidRDefault="003A49AE" w:rsidP="00617C43">
      <w:pPr>
        <w:numPr>
          <w:ilvl w:val="0"/>
          <w:numId w:val="3"/>
        </w:numPr>
        <w:tabs>
          <w:tab w:val="clear" w:pos="720"/>
          <w:tab w:val="num" w:pos="709"/>
        </w:tabs>
        <w:ind w:hanging="294"/>
        <w:jc w:val="both"/>
        <w:rPr>
          <w:rFonts w:ascii="StobiSerif Regular" w:hAnsi="StobiSerif Regular" w:cs="Arial"/>
          <w:sz w:val="22"/>
          <w:szCs w:val="22"/>
          <w:lang w:val="ru-RU"/>
        </w:rPr>
      </w:pPr>
      <w:r w:rsidRPr="00017F8C">
        <w:rPr>
          <w:rFonts w:ascii="StobiSerif Regular" w:hAnsi="StobiSerif Regular" w:cs="Arial"/>
          <w:sz w:val="22"/>
          <w:szCs w:val="22"/>
          <w:lang w:val="ru-RU"/>
        </w:rPr>
        <w:t>Електронското јавно наддавање може да отпочне со најмалку еден учесник во јавното наддавање</w:t>
      </w:r>
      <w:r w:rsidR="0028402D">
        <w:rPr>
          <w:rFonts w:ascii="StobiSerif Regular" w:hAnsi="StobiSerif Regular" w:cs="Arial"/>
          <w:sz w:val="22"/>
          <w:szCs w:val="22"/>
          <w:lang w:val="ru-RU"/>
        </w:rPr>
        <w:t xml:space="preserve">, за секоја парцела посебно. </w:t>
      </w:r>
    </w:p>
    <w:p w14:paraId="3B6DD2AD" w14:textId="77777777" w:rsidR="003A49AE" w:rsidRPr="00017F8C" w:rsidRDefault="003A49AE" w:rsidP="00617C43">
      <w:pPr>
        <w:numPr>
          <w:ilvl w:val="0"/>
          <w:numId w:val="3"/>
        </w:numPr>
        <w:tabs>
          <w:tab w:val="clear" w:pos="720"/>
          <w:tab w:val="num" w:pos="709"/>
        </w:tabs>
        <w:ind w:hanging="294"/>
        <w:jc w:val="both"/>
        <w:rPr>
          <w:rFonts w:ascii="StobiSerif Regular" w:hAnsi="StobiSerif Regular" w:cs="Arial"/>
          <w:sz w:val="22"/>
          <w:szCs w:val="22"/>
          <w:lang w:val="ru-RU"/>
        </w:rPr>
      </w:pPr>
      <w:r w:rsidRPr="00017F8C">
        <w:rPr>
          <w:rFonts w:ascii="StobiSerif Regular" w:hAnsi="StobiSerif Regular" w:cs="Arial"/>
          <w:sz w:val="22"/>
          <w:szCs w:val="22"/>
          <w:lang w:val="ru-RU"/>
        </w:rPr>
        <w:lastRenderedPageBreak/>
        <w:t>Електронското јавно наддавање го следи Комисија, формирана од Градоначалникот на Општина Пробиштип.</w:t>
      </w:r>
    </w:p>
    <w:p w14:paraId="7F381CE5" w14:textId="77777777" w:rsidR="003A49AE" w:rsidRPr="00017F8C" w:rsidRDefault="003A49AE" w:rsidP="00617C43">
      <w:pPr>
        <w:numPr>
          <w:ilvl w:val="0"/>
          <w:numId w:val="3"/>
        </w:numPr>
        <w:tabs>
          <w:tab w:val="clear" w:pos="720"/>
          <w:tab w:val="num" w:pos="709"/>
        </w:tabs>
        <w:ind w:hanging="294"/>
        <w:jc w:val="both"/>
        <w:rPr>
          <w:rFonts w:ascii="StobiSerif Regular" w:hAnsi="StobiSerif Regular" w:cs="Arial"/>
          <w:sz w:val="22"/>
          <w:szCs w:val="22"/>
          <w:lang w:val="ru-RU"/>
        </w:rPr>
      </w:pPr>
      <w:r w:rsidRPr="00017F8C">
        <w:rPr>
          <w:rFonts w:ascii="StobiSerif Regular" w:hAnsi="StobiSerif Regular" w:cs="Arial"/>
          <w:sz w:val="22"/>
          <w:szCs w:val="22"/>
          <w:lang w:val="ru-RU"/>
        </w:rPr>
        <w:t xml:space="preserve">Електронското јавно наддавање започнува со објавување на почетната цена на земјиштето по метар квадратен а се спроведува по пат на наддавање од страна на учесниците. </w:t>
      </w:r>
    </w:p>
    <w:p w14:paraId="26B98C88" w14:textId="588BF120" w:rsidR="003A49AE" w:rsidRPr="0042175A" w:rsidRDefault="003A49AE" w:rsidP="00231F24">
      <w:pPr>
        <w:numPr>
          <w:ilvl w:val="0"/>
          <w:numId w:val="3"/>
        </w:numPr>
        <w:tabs>
          <w:tab w:val="clear" w:pos="720"/>
          <w:tab w:val="num" w:pos="709"/>
        </w:tabs>
        <w:ind w:left="709" w:hanging="283"/>
        <w:jc w:val="both"/>
        <w:rPr>
          <w:rFonts w:ascii="StobiSerif Regular" w:hAnsi="StobiSerif Regular" w:cs="Arial"/>
          <w:sz w:val="22"/>
          <w:szCs w:val="22"/>
          <w:lang w:val="ru-RU"/>
        </w:rPr>
      </w:pPr>
      <w:r w:rsidRPr="00017F8C">
        <w:rPr>
          <w:rFonts w:ascii="StobiSerif Regular" w:hAnsi="StobiSerif Regular" w:cs="Arial"/>
          <w:sz w:val="22"/>
          <w:szCs w:val="22"/>
          <w:lang w:val="ru-RU"/>
        </w:rPr>
        <w:t>Наддавањето се врши “чекорно” со зголемување на вредноста со секој “чекор”</w:t>
      </w:r>
      <w:r w:rsidR="0028402D">
        <w:rPr>
          <w:rFonts w:ascii="StobiSerif Regular" w:hAnsi="StobiSerif Regular" w:cs="Arial"/>
          <w:sz w:val="22"/>
          <w:szCs w:val="22"/>
          <w:lang w:val="mk-MK"/>
        </w:rPr>
        <w:t>. Висината на минималниот чекор за зголемување на вредноста по метар квадратен на градежното земјиште ознесува 10% од минималната почетна цена</w:t>
      </w:r>
      <w:r w:rsidR="006651A8">
        <w:rPr>
          <w:rFonts w:ascii="StobiSerif Regular" w:hAnsi="StobiSerif Regular" w:cs="Arial"/>
          <w:sz w:val="22"/>
          <w:szCs w:val="22"/>
          <w:lang w:val="mk-MK"/>
        </w:rPr>
        <w:t xml:space="preserve"> по метар квадратен, но не помалку од 10 денари, </w:t>
      </w:r>
      <w:r w:rsidRPr="00017F8C">
        <w:rPr>
          <w:rFonts w:ascii="StobiSerif Regular" w:hAnsi="StobiSerif Regular" w:cs="Arial"/>
          <w:sz w:val="22"/>
          <w:szCs w:val="22"/>
          <w:lang w:val="mk-MK"/>
        </w:rPr>
        <w:t xml:space="preserve">со тоа што за градежните парцели: </w:t>
      </w:r>
    </w:p>
    <w:p w14:paraId="748D91E4" w14:textId="423E91BB" w:rsidR="00BC5A38" w:rsidRPr="00BC5A38" w:rsidRDefault="00BC5A38" w:rsidP="00BC5A38">
      <w:pPr>
        <w:pStyle w:val="ListParagraph"/>
        <w:jc w:val="both"/>
        <w:rPr>
          <w:rFonts w:ascii="StobiSerif Regular" w:hAnsi="StobiSerif Regular" w:cs="Arial"/>
          <w:b/>
          <w:color w:val="000000"/>
          <w:sz w:val="22"/>
          <w:szCs w:val="22"/>
          <w:lang w:val="ru-RU"/>
        </w:rPr>
      </w:pPr>
      <w:r w:rsidRPr="00BC5A38">
        <w:rPr>
          <w:rFonts w:ascii="StobiSerif Regular" w:hAnsi="StobiSerif Regular" w:cs="Arial"/>
          <w:b/>
          <w:color w:val="000000"/>
          <w:sz w:val="22"/>
          <w:szCs w:val="22"/>
          <w:lang w:val="ru-RU"/>
        </w:rPr>
        <w:t xml:space="preserve">- </w:t>
      </w:r>
      <w:r w:rsidR="00A538BB" w:rsidRPr="00656417">
        <w:rPr>
          <w:rFonts w:ascii="StobiSerif Regular" w:hAnsi="StobiSerif Regular" w:cs="Arial"/>
          <w:b/>
          <w:color w:val="000000"/>
          <w:sz w:val="22"/>
          <w:szCs w:val="22"/>
          <w:lang w:val="ru-RU"/>
        </w:rPr>
        <w:t>ГП бр</w:t>
      </w:r>
      <w:r w:rsidR="00A538BB">
        <w:rPr>
          <w:rFonts w:ascii="StobiSerif Regular" w:hAnsi="StobiSerif Regular" w:cs="Arial"/>
          <w:b/>
          <w:color w:val="000000"/>
          <w:sz w:val="22"/>
          <w:szCs w:val="22"/>
          <w:lang w:val="ru-RU"/>
        </w:rPr>
        <w:t>.</w:t>
      </w:r>
      <w:r w:rsidR="009409C4">
        <w:rPr>
          <w:rFonts w:ascii="StobiSerif Regular" w:hAnsi="StobiSerif Regular" w:cs="Arial"/>
          <w:b/>
          <w:color w:val="000000"/>
          <w:sz w:val="22"/>
          <w:szCs w:val="22"/>
          <w:lang w:val="ru-RU"/>
        </w:rPr>
        <w:t>24</w:t>
      </w:r>
      <w:r w:rsidR="00A538BB" w:rsidRPr="00656417">
        <w:rPr>
          <w:rFonts w:ascii="StobiSerif Regular" w:hAnsi="StobiSerif Regular" w:cs="Arial"/>
          <w:b/>
          <w:color w:val="000000"/>
          <w:sz w:val="22"/>
          <w:szCs w:val="22"/>
          <w:lang w:val="ru-RU"/>
        </w:rPr>
        <w:t xml:space="preserve"> </w:t>
      </w:r>
      <w:r w:rsidR="00A538BB" w:rsidRPr="00A538BB">
        <w:rPr>
          <w:rFonts w:ascii="StobiSerif Regular" w:hAnsi="StobiSerif Regular" w:cs="Arial"/>
          <w:b/>
          <w:bCs/>
          <w:sz w:val="22"/>
          <w:szCs w:val="22"/>
          <w:lang w:val="ru-RU"/>
        </w:rPr>
        <w:t>ДУП за УЕ 10</w:t>
      </w:r>
      <w:r>
        <w:rPr>
          <w:rFonts w:ascii="StobiSerif Regular" w:hAnsi="StobiSerif Regular" w:cs="Arial"/>
          <w:b/>
          <w:color w:val="000000"/>
          <w:sz w:val="22"/>
          <w:szCs w:val="22"/>
          <w:lang w:val="ru-RU"/>
        </w:rPr>
        <w:t>,</w:t>
      </w:r>
      <w:r w:rsidRPr="00BC5A38">
        <w:rPr>
          <w:rFonts w:ascii="StobiSerif Regular" w:hAnsi="StobiSerif Regular" w:cs="Arial"/>
          <w:b/>
          <w:color w:val="000000"/>
          <w:sz w:val="22"/>
          <w:szCs w:val="22"/>
          <w:lang w:val="ru-RU"/>
        </w:rPr>
        <w:t xml:space="preserve">  </w:t>
      </w:r>
      <w:r>
        <w:rPr>
          <w:rFonts w:ascii="StobiSerif Regular" w:hAnsi="StobiSerif Regular" w:cs="Arial"/>
          <w:b/>
          <w:color w:val="000000"/>
          <w:sz w:val="22"/>
          <w:szCs w:val="22"/>
          <w:lang w:val="ru-RU"/>
        </w:rPr>
        <w:t>најмалку 10 денари по метар квадратен,</w:t>
      </w:r>
    </w:p>
    <w:p w14:paraId="7622D9FA" w14:textId="6E754C26" w:rsidR="00BC5A38" w:rsidRPr="00BC5A38" w:rsidRDefault="00BC5A38" w:rsidP="00BC5A38">
      <w:pPr>
        <w:pStyle w:val="ListParagraph"/>
        <w:jc w:val="both"/>
        <w:rPr>
          <w:rFonts w:ascii="StobiSerif Regular" w:hAnsi="StobiSerif Regular" w:cs="Arial"/>
          <w:b/>
          <w:color w:val="000000"/>
          <w:sz w:val="22"/>
          <w:szCs w:val="22"/>
          <w:lang w:val="ru-RU"/>
        </w:rPr>
      </w:pPr>
      <w:r w:rsidRPr="00BC5A38">
        <w:rPr>
          <w:rFonts w:ascii="StobiSerif Regular" w:hAnsi="StobiSerif Regular" w:cs="Arial"/>
          <w:b/>
          <w:color w:val="000000"/>
          <w:sz w:val="22"/>
          <w:szCs w:val="22"/>
          <w:lang w:val="ru-RU"/>
        </w:rPr>
        <w:t xml:space="preserve">- </w:t>
      </w:r>
      <w:r w:rsidR="00A538BB" w:rsidRPr="00656417">
        <w:rPr>
          <w:rFonts w:ascii="StobiSerif Regular" w:hAnsi="StobiSerif Regular" w:cs="Arial"/>
          <w:b/>
          <w:color w:val="000000"/>
          <w:sz w:val="22"/>
          <w:szCs w:val="22"/>
          <w:lang w:val="ru-RU"/>
        </w:rPr>
        <w:t>ГП бр</w:t>
      </w:r>
      <w:r w:rsidR="00A538BB">
        <w:rPr>
          <w:rFonts w:ascii="StobiSerif Regular" w:hAnsi="StobiSerif Regular" w:cs="Arial"/>
          <w:b/>
          <w:color w:val="000000"/>
          <w:sz w:val="22"/>
          <w:szCs w:val="22"/>
          <w:lang w:val="ru-RU"/>
        </w:rPr>
        <w:t>.2</w:t>
      </w:r>
      <w:r w:rsidR="009409C4">
        <w:rPr>
          <w:rFonts w:ascii="StobiSerif Regular" w:hAnsi="StobiSerif Regular" w:cs="Arial"/>
          <w:b/>
          <w:color w:val="000000"/>
          <w:sz w:val="22"/>
          <w:szCs w:val="22"/>
          <w:lang w:val="ru-RU"/>
        </w:rPr>
        <w:t>5</w:t>
      </w:r>
      <w:r w:rsidR="00A538BB" w:rsidRPr="00656417">
        <w:rPr>
          <w:rFonts w:ascii="StobiSerif Regular" w:hAnsi="StobiSerif Regular" w:cs="Arial"/>
          <w:b/>
          <w:color w:val="000000"/>
          <w:sz w:val="22"/>
          <w:szCs w:val="22"/>
          <w:lang w:val="ru-RU"/>
        </w:rPr>
        <w:t xml:space="preserve"> </w:t>
      </w:r>
      <w:r w:rsidR="00A538BB" w:rsidRPr="00A538BB">
        <w:rPr>
          <w:rFonts w:ascii="StobiSerif Regular" w:hAnsi="StobiSerif Regular" w:cs="Arial"/>
          <w:b/>
          <w:bCs/>
          <w:sz w:val="22"/>
          <w:szCs w:val="22"/>
          <w:lang w:val="ru-RU"/>
        </w:rPr>
        <w:t>ДУП за УЕ 10</w:t>
      </w:r>
      <w:r>
        <w:rPr>
          <w:rFonts w:ascii="StobiSerif Regular" w:hAnsi="StobiSerif Regular" w:cs="Arial"/>
          <w:b/>
          <w:color w:val="000000"/>
          <w:sz w:val="22"/>
          <w:szCs w:val="22"/>
          <w:lang w:val="ru-RU"/>
        </w:rPr>
        <w:t>,</w:t>
      </w:r>
      <w:r w:rsidRPr="00BC5A38">
        <w:rPr>
          <w:rFonts w:ascii="StobiSerif Regular" w:hAnsi="StobiSerif Regular" w:cs="Arial"/>
          <w:b/>
          <w:color w:val="000000"/>
          <w:sz w:val="22"/>
          <w:szCs w:val="22"/>
          <w:lang w:val="ru-RU"/>
        </w:rPr>
        <w:t xml:space="preserve">  </w:t>
      </w:r>
      <w:r>
        <w:rPr>
          <w:rFonts w:ascii="StobiSerif Regular" w:hAnsi="StobiSerif Regular" w:cs="Arial"/>
          <w:b/>
          <w:color w:val="000000"/>
          <w:sz w:val="22"/>
          <w:szCs w:val="22"/>
          <w:lang w:val="ru-RU"/>
        </w:rPr>
        <w:t>најмалку 10 денари по метар квадратен,</w:t>
      </w:r>
    </w:p>
    <w:p w14:paraId="3211394B" w14:textId="0CCB1861" w:rsidR="00BC5A38" w:rsidRDefault="00BC5A38" w:rsidP="00BC5A38">
      <w:pPr>
        <w:pStyle w:val="ListParagraph"/>
        <w:jc w:val="both"/>
        <w:rPr>
          <w:rFonts w:ascii="StobiSerif Regular" w:hAnsi="StobiSerif Regular" w:cs="Arial"/>
          <w:b/>
          <w:color w:val="000000"/>
          <w:sz w:val="22"/>
          <w:szCs w:val="22"/>
          <w:lang w:val="ru-RU"/>
        </w:rPr>
      </w:pPr>
      <w:r w:rsidRPr="00BC5A38">
        <w:rPr>
          <w:rFonts w:ascii="StobiSerif Regular" w:hAnsi="StobiSerif Regular" w:cs="Arial"/>
          <w:b/>
          <w:color w:val="000000"/>
          <w:sz w:val="22"/>
          <w:szCs w:val="22"/>
          <w:lang w:val="ru-RU"/>
        </w:rPr>
        <w:t xml:space="preserve">- </w:t>
      </w:r>
      <w:r w:rsidR="00A538BB" w:rsidRPr="00656417">
        <w:rPr>
          <w:rFonts w:ascii="StobiSerif Regular" w:hAnsi="StobiSerif Regular" w:cs="Arial"/>
          <w:b/>
          <w:color w:val="000000"/>
          <w:sz w:val="22"/>
          <w:szCs w:val="22"/>
          <w:lang w:val="ru-RU"/>
        </w:rPr>
        <w:t>ГП бр</w:t>
      </w:r>
      <w:r w:rsidR="00A538BB">
        <w:rPr>
          <w:rFonts w:ascii="StobiSerif Regular" w:hAnsi="StobiSerif Regular" w:cs="Arial"/>
          <w:b/>
          <w:color w:val="000000"/>
          <w:sz w:val="22"/>
          <w:szCs w:val="22"/>
          <w:lang w:val="ru-RU"/>
        </w:rPr>
        <w:t>.1.</w:t>
      </w:r>
      <w:r w:rsidR="009409C4">
        <w:rPr>
          <w:rFonts w:ascii="StobiSerif Regular" w:hAnsi="StobiSerif Regular" w:cs="Arial"/>
          <w:b/>
          <w:color w:val="000000"/>
          <w:sz w:val="22"/>
          <w:szCs w:val="22"/>
          <w:lang w:val="ru-RU"/>
        </w:rPr>
        <w:t>10</w:t>
      </w:r>
      <w:r w:rsidR="00A538BB" w:rsidRPr="00656417">
        <w:rPr>
          <w:rFonts w:ascii="StobiSerif Regular" w:hAnsi="StobiSerif Regular" w:cs="Arial"/>
          <w:b/>
          <w:color w:val="000000"/>
          <w:sz w:val="22"/>
          <w:szCs w:val="22"/>
          <w:lang w:val="ru-RU"/>
        </w:rPr>
        <w:t xml:space="preserve"> </w:t>
      </w:r>
      <w:r w:rsidR="00A538BB">
        <w:rPr>
          <w:rFonts w:ascii="StobiSerif Regular" w:hAnsi="StobiSerif Regular" w:cs="Arial"/>
          <w:b/>
          <w:color w:val="000000"/>
          <w:sz w:val="22"/>
          <w:szCs w:val="22"/>
          <w:lang w:val="ru-RU"/>
        </w:rPr>
        <w:t>ДУП за Блок 7.5</w:t>
      </w:r>
      <w:r>
        <w:rPr>
          <w:rFonts w:ascii="StobiSerif Regular" w:hAnsi="StobiSerif Regular" w:cs="Arial"/>
          <w:b/>
          <w:color w:val="000000"/>
          <w:sz w:val="22"/>
          <w:szCs w:val="22"/>
          <w:lang w:val="ru-RU"/>
        </w:rPr>
        <w:t xml:space="preserve">, најмалку </w:t>
      </w:r>
      <w:r w:rsidR="00A538BB">
        <w:rPr>
          <w:rFonts w:ascii="StobiSerif Regular" w:hAnsi="StobiSerif Regular" w:cs="Arial"/>
          <w:b/>
          <w:color w:val="000000"/>
          <w:sz w:val="22"/>
          <w:szCs w:val="22"/>
          <w:lang w:val="ru-RU"/>
        </w:rPr>
        <w:t>68</w:t>
      </w:r>
      <w:r>
        <w:rPr>
          <w:rFonts w:ascii="StobiSerif Regular" w:hAnsi="StobiSerif Regular" w:cs="Arial"/>
          <w:b/>
          <w:color w:val="000000"/>
          <w:sz w:val="22"/>
          <w:szCs w:val="22"/>
          <w:lang w:val="ru-RU"/>
        </w:rPr>
        <w:t xml:space="preserve"> денари по метар квадратен,</w:t>
      </w:r>
    </w:p>
    <w:p w14:paraId="33979821" w14:textId="1DDD2140" w:rsidR="00BC7BA2" w:rsidRPr="00BC7BA2" w:rsidRDefault="0023481C" w:rsidP="00BC7BA2">
      <w:pPr>
        <w:pStyle w:val="ListParagraph"/>
        <w:jc w:val="both"/>
        <w:rPr>
          <w:rFonts w:ascii="StobiSerif Regular" w:hAnsi="StobiSerif Regular" w:cs="Arial"/>
          <w:b/>
          <w:color w:val="000000"/>
          <w:sz w:val="22"/>
          <w:szCs w:val="22"/>
        </w:rPr>
      </w:pPr>
      <w:r>
        <w:rPr>
          <w:rFonts w:ascii="StobiSerif Regular" w:hAnsi="StobiSerif Regular" w:cs="Arial"/>
          <w:b/>
          <w:color w:val="000000"/>
          <w:sz w:val="22"/>
          <w:szCs w:val="22"/>
          <w:lang w:val="ru-RU"/>
        </w:rPr>
        <w:t xml:space="preserve">- </w:t>
      </w:r>
      <w:r w:rsidR="00A538BB">
        <w:rPr>
          <w:rFonts w:ascii="StobiSerif Regular" w:hAnsi="StobiSerif Regular" w:cs="Arial"/>
          <w:b/>
          <w:color w:val="000000"/>
          <w:sz w:val="22"/>
          <w:szCs w:val="22"/>
          <w:lang w:val="ru-RU"/>
        </w:rPr>
        <w:t xml:space="preserve">ГП бр.164 </w:t>
      </w:r>
      <w:r w:rsidR="00A538BB" w:rsidRPr="001A561A">
        <w:rPr>
          <w:rFonts w:ascii="StobiSerif Regular" w:hAnsi="StobiSerif Regular" w:cs="Arial"/>
          <w:b/>
          <w:bCs/>
          <w:sz w:val="22"/>
          <w:szCs w:val="22"/>
          <w:lang w:val="ru-RU"/>
        </w:rPr>
        <w:t>ДУП за УЕ бр.30А</w:t>
      </w:r>
      <w:r>
        <w:rPr>
          <w:rFonts w:ascii="StobiSerif Regular" w:hAnsi="StobiSerif Regular" w:cs="Arial"/>
          <w:b/>
          <w:color w:val="000000"/>
          <w:sz w:val="22"/>
          <w:szCs w:val="22"/>
          <w:lang w:val="ru-RU"/>
        </w:rPr>
        <w:t>, најмалку 1</w:t>
      </w:r>
      <w:r w:rsidR="006651A8">
        <w:rPr>
          <w:rFonts w:ascii="StobiSerif Regular" w:hAnsi="StobiSerif Regular" w:cs="Arial"/>
          <w:b/>
          <w:color w:val="000000"/>
          <w:sz w:val="22"/>
          <w:szCs w:val="22"/>
          <w:lang w:val="ru-RU"/>
        </w:rPr>
        <w:t>1</w:t>
      </w:r>
      <w:r>
        <w:rPr>
          <w:rFonts w:ascii="StobiSerif Regular" w:hAnsi="StobiSerif Regular" w:cs="Arial"/>
          <w:b/>
          <w:color w:val="000000"/>
          <w:sz w:val="22"/>
          <w:szCs w:val="22"/>
          <w:lang w:val="ru-RU"/>
        </w:rPr>
        <w:t>0 денари по метар квадратен</w:t>
      </w:r>
      <w:r w:rsidR="00BC7BA2">
        <w:rPr>
          <w:rFonts w:ascii="StobiSerif Regular" w:hAnsi="StobiSerif Regular" w:cs="Arial"/>
          <w:b/>
          <w:color w:val="000000"/>
          <w:sz w:val="22"/>
          <w:szCs w:val="22"/>
        </w:rPr>
        <w:t>.</w:t>
      </w:r>
    </w:p>
    <w:p w14:paraId="59CFB442" w14:textId="13A4E1C6" w:rsidR="003A49AE" w:rsidRPr="00017F8C" w:rsidRDefault="003A49AE" w:rsidP="003A49AE">
      <w:pPr>
        <w:numPr>
          <w:ilvl w:val="0"/>
          <w:numId w:val="3"/>
        </w:numPr>
        <w:ind w:hanging="294"/>
        <w:jc w:val="both"/>
        <w:rPr>
          <w:rFonts w:ascii="StobiSerif Regular" w:hAnsi="StobiSerif Regular" w:cs="Arial"/>
          <w:sz w:val="22"/>
          <w:szCs w:val="22"/>
          <w:lang w:val="ru-RU"/>
        </w:rPr>
      </w:pPr>
      <w:r w:rsidRPr="00017F8C">
        <w:rPr>
          <w:rFonts w:ascii="StobiSerif Regular" w:hAnsi="StobiSerif Regular" w:cs="Arial"/>
          <w:sz w:val="22"/>
          <w:szCs w:val="22"/>
          <w:lang w:val="ru-RU"/>
        </w:rPr>
        <w:t>Електронското јавно наддавање се смета за завршено во моментот на истекот на времето определено во овие објави при што, доколку во истекот на последните две минути од страна на учесниците е дадена понуда,  крајниот рок за завршување на јавното наддавање се продолжува за уште две минути. Јавното наддавање продолжува неограничено се</w:t>
      </w:r>
      <w:r w:rsidR="006651A8">
        <w:rPr>
          <w:rFonts w:ascii="StobiSerif Regular" w:hAnsi="StobiSerif Regular" w:cs="Arial"/>
          <w:sz w:val="22"/>
          <w:szCs w:val="22"/>
          <w:lang w:val="ru-RU"/>
        </w:rPr>
        <w:t xml:space="preserve"> </w:t>
      </w:r>
      <w:r w:rsidRPr="00017F8C">
        <w:rPr>
          <w:rFonts w:ascii="StobiSerif Regular" w:hAnsi="StobiSerif Regular" w:cs="Arial"/>
          <w:sz w:val="22"/>
          <w:szCs w:val="22"/>
          <w:lang w:val="ru-RU"/>
        </w:rPr>
        <w:t>додека во временски интервал од две минути има нова понуда.</w:t>
      </w:r>
    </w:p>
    <w:p w14:paraId="104322CB" w14:textId="37761357" w:rsidR="003A49AE" w:rsidRDefault="003A49AE" w:rsidP="003A49AE">
      <w:pPr>
        <w:numPr>
          <w:ilvl w:val="0"/>
          <w:numId w:val="3"/>
        </w:numPr>
        <w:tabs>
          <w:tab w:val="num" w:pos="142"/>
        </w:tabs>
        <w:ind w:hanging="294"/>
        <w:jc w:val="both"/>
        <w:rPr>
          <w:rFonts w:ascii="StobiSerif Regular" w:hAnsi="StobiSerif Regular" w:cs="Arial"/>
          <w:sz w:val="22"/>
          <w:szCs w:val="22"/>
          <w:lang w:val="ru-RU"/>
        </w:rPr>
      </w:pPr>
      <w:r w:rsidRPr="00017F8C">
        <w:rPr>
          <w:rFonts w:ascii="StobiSerif Regular" w:hAnsi="StobiSerif Regular" w:cs="Arial"/>
          <w:sz w:val="22"/>
          <w:szCs w:val="22"/>
          <w:lang w:val="ru-RU"/>
        </w:rPr>
        <w:t>Електронското јавно наддавање може да трае и пократко од предвидениот временски рок доколку учесниците на јавното наддавање се откажале од натамошно наддавање и останал само еден учесник кој се смета за најповолен понудувач.</w:t>
      </w:r>
    </w:p>
    <w:p w14:paraId="47D0C31A" w14:textId="6FF16589" w:rsidR="006651A8" w:rsidRPr="006651A8" w:rsidRDefault="006651A8" w:rsidP="00617C43">
      <w:pPr>
        <w:numPr>
          <w:ilvl w:val="0"/>
          <w:numId w:val="3"/>
        </w:numPr>
        <w:shd w:val="clear" w:color="auto" w:fill="FFFFFF"/>
        <w:spacing w:before="100" w:beforeAutospacing="1" w:after="100" w:afterAutospacing="1"/>
        <w:ind w:hanging="294"/>
        <w:rPr>
          <w:rFonts w:ascii="StobiSerif Regular" w:hAnsi="StobiSerif Regular" w:cs="Open Sans"/>
          <w:color w:val="111111"/>
          <w:sz w:val="22"/>
          <w:szCs w:val="22"/>
        </w:rPr>
      </w:pPr>
      <w:r w:rsidRPr="006651A8">
        <w:rPr>
          <w:rFonts w:ascii="StobiSerif Regular" w:hAnsi="StobiSerif Regular" w:cs="Calibri"/>
          <w:color w:val="111111"/>
          <w:sz w:val="22"/>
          <w:szCs w:val="22"/>
        </w:rPr>
        <w:t>За</w:t>
      </w:r>
      <w:r w:rsidRPr="006651A8">
        <w:rPr>
          <w:rFonts w:ascii="StobiSerif Regular" w:hAnsi="StobiSerif Regular" w:cs="Open Sans"/>
          <w:color w:val="111111"/>
          <w:sz w:val="22"/>
          <w:szCs w:val="22"/>
        </w:rPr>
        <w:t xml:space="preserve"> </w:t>
      </w:r>
      <w:r w:rsidRPr="006651A8">
        <w:rPr>
          <w:rFonts w:ascii="StobiSerif Regular" w:hAnsi="StobiSerif Regular" w:cs="Calibri"/>
          <w:color w:val="111111"/>
          <w:sz w:val="22"/>
          <w:szCs w:val="22"/>
        </w:rPr>
        <w:t>успешно</w:t>
      </w:r>
      <w:r w:rsidRPr="006651A8">
        <w:rPr>
          <w:rFonts w:ascii="StobiSerif Regular" w:hAnsi="StobiSerif Regular" w:cs="Open Sans"/>
          <w:color w:val="111111"/>
          <w:sz w:val="22"/>
          <w:szCs w:val="22"/>
        </w:rPr>
        <w:t xml:space="preserve"> </w:t>
      </w:r>
      <w:r w:rsidRPr="006651A8">
        <w:rPr>
          <w:rFonts w:ascii="StobiSerif Regular" w:hAnsi="StobiSerif Regular" w:cs="Calibri"/>
          <w:color w:val="111111"/>
          <w:sz w:val="22"/>
          <w:szCs w:val="22"/>
        </w:rPr>
        <w:t>спроведена</w:t>
      </w:r>
      <w:r w:rsidRPr="006651A8">
        <w:rPr>
          <w:rFonts w:ascii="StobiSerif Regular" w:hAnsi="StobiSerif Regular" w:cs="Open Sans"/>
          <w:color w:val="111111"/>
          <w:sz w:val="22"/>
          <w:szCs w:val="22"/>
        </w:rPr>
        <w:t xml:space="preserve"> </w:t>
      </w:r>
      <w:r w:rsidRPr="006651A8">
        <w:rPr>
          <w:rFonts w:ascii="StobiSerif Regular" w:hAnsi="StobiSerif Regular" w:cs="Calibri"/>
          <w:color w:val="111111"/>
          <w:sz w:val="22"/>
          <w:szCs w:val="22"/>
        </w:rPr>
        <w:t>постапка</w:t>
      </w:r>
      <w:r w:rsidRPr="006651A8">
        <w:rPr>
          <w:rFonts w:ascii="StobiSerif Regular" w:hAnsi="StobiSerif Regular" w:cs="Open Sans"/>
          <w:color w:val="111111"/>
          <w:sz w:val="22"/>
          <w:szCs w:val="22"/>
        </w:rPr>
        <w:t xml:space="preserve"> </w:t>
      </w:r>
      <w:r w:rsidRPr="006651A8">
        <w:rPr>
          <w:rFonts w:ascii="StobiSerif Regular" w:hAnsi="StobiSerif Regular" w:cs="Calibri"/>
          <w:color w:val="111111"/>
          <w:sz w:val="22"/>
          <w:szCs w:val="22"/>
        </w:rPr>
        <w:t>на</w:t>
      </w:r>
      <w:r w:rsidRPr="006651A8">
        <w:rPr>
          <w:rFonts w:ascii="StobiSerif Regular" w:hAnsi="StobiSerif Regular" w:cs="Open Sans"/>
          <w:color w:val="111111"/>
          <w:sz w:val="22"/>
          <w:szCs w:val="22"/>
        </w:rPr>
        <w:t xml:space="preserve"> </w:t>
      </w:r>
      <w:r w:rsidRPr="006651A8">
        <w:rPr>
          <w:rFonts w:ascii="StobiSerif Regular" w:hAnsi="StobiSerif Regular" w:cs="Calibri"/>
          <w:color w:val="111111"/>
          <w:sz w:val="22"/>
          <w:szCs w:val="22"/>
        </w:rPr>
        <w:t>јавно</w:t>
      </w:r>
      <w:r w:rsidRPr="006651A8">
        <w:rPr>
          <w:rFonts w:ascii="StobiSerif Regular" w:hAnsi="StobiSerif Regular" w:cs="Open Sans"/>
          <w:color w:val="111111"/>
          <w:sz w:val="22"/>
          <w:szCs w:val="22"/>
        </w:rPr>
        <w:t xml:space="preserve"> </w:t>
      </w:r>
      <w:r w:rsidRPr="006651A8">
        <w:rPr>
          <w:rFonts w:ascii="StobiSerif Regular" w:hAnsi="StobiSerif Regular" w:cs="Calibri"/>
          <w:color w:val="111111"/>
          <w:sz w:val="22"/>
          <w:szCs w:val="22"/>
        </w:rPr>
        <w:t>наддавање</w:t>
      </w:r>
      <w:r w:rsidRPr="006651A8">
        <w:rPr>
          <w:rFonts w:ascii="StobiSerif Regular" w:hAnsi="StobiSerif Regular" w:cs="Open Sans"/>
          <w:color w:val="111111"/>
          <w:sz w:val="22"/>
          <w:szCs w:val="22"/>
        </w:rPr>
        <w:t xml:space="preserve"> </w:t>
      </w:r>
      <w:r w:rsidRPr="006651A8">
        <w:rPr>
          <w:rFonts w:ascii="StobiSerif Regular" w:hAnsi="StobiSerif Regular" w:cs="Calibri"/>
          <w:color w:val="111111"/>
          <w:sz w:val="22"/>
          <w:szCs w:val="22"/>
        </w:rPr>
        <w:t>потребно</w:t>
      </w:r>
      <w:r w:rsidRPr="006651A8">
        <w:rPr>
          <w:rFonts w:ascii="StobiSerif Regular" w:hAnsi="StobiSerif Regular" w:cs="Open Sans"/>
          <w:color w:val="111111"/>
          <w:sz w:val="22"/>
          <w:szCs w:val="22"/>
        </w:rPr>
        <w:t xml:space="preserve"> </w:t>
      </w:r>
      <w:r w:rsidRPr="006651A8">
        <w:rPr>
          <w:rFonts w:ascii="StobiSerif Regular" w:hAnsi="StobiSerif Regular" w:cs="Calibri"/>
          <w:color w:val="111111"/>
          <w:sz w:val="22"/>
          <w:szCs w:val="22"/>
        </w:rPr>
        <w:t>е</w:t>
      </w:r>
      <w:r w:rsidRPr="006651A8">
        <w:rPr>
          <w:rFonts w:ascii="StobiSerif Regular" w:hAnsi="StobiSerif Regular" w:cs="Open Sans"/>
          <w:color w:val="111111"/>
          <w:sz w:val="22"/>
          <w:szCs w:val="22"/>
        </w:rPr>
        <w:t xml:space="preserve"> </w:t>
      </w:r>
      <w:r w:rsidRPr="006651A8">
        <w:rPr>
          <w:rFonts w:ascii="StobiSerif Regular" w:hAnsi="StobiSerif Regular" w:cs="Calibri"/>
          <w:color w:val="111111"/>
          <w:sz w:val="22"/>
          <w:szCs w:val="22"/>
        </w:rPr>
        <w:t>да</w:t>
      </w:r>
      <w:r w:rsidRPr="006651A8">
        <w:rPr>
          <w:rFonts w:ascii="StobiSerif Regular" w:hAnsi="StobiSerif Regular" w:cs="Open Sans"/>
          <w:color w:val="111111"/>
          <w:sz w:val="22"/>
          <w:szCs w:val="22"/>
        </w:rPr>
        <w:t xml:space="preserve"> </w:t>
      </w:r>
      <w:r w:rsidRPr="006651A8">
        <w:rPr>
          <w:rFonts w:ascii="StobiSerif Regular" w:hAnsi="StobiSerif Regular" w:cs="Calibri"/>
          <w:color w:val="111111"/>
          <w:sz w:val="22"/>
          <w:szCs w:val="22"/>
        </w:rPr>
        <w:t>има</w:t>
      </w:r>
      <w:r w:rsidRPr="006651A8">
        <w:rPr>
          <w:rFonts w:ascii="StobiSerif Regular" w:hAnsi="StobiSerif Regular" w:cs="Open Sans"/>
          <w:color w:val="111111"/>
          <w:sz w:val="22"/>
          <w:szCs w:val="22"/>
        </w:rPr>
        <w:t xml:space="preserve"> </w:t>
      </w:r>
      <w:r w:rsidRPr="006651A8">
        <w:rPr>
          <w:rFonts w:ascii="StobiSerif Regular" w:hAnsi="StobiSerif Regular" w:cs="Calibri"/>
          <w:color w:val="111111"/>
          <w:sz w:val="22"/>
          <w:szCs w:val="22"/>
        </w:rPr>
        <w:t>најмалку</w:t>
      </w:r>
      <w:r w:rsidRPr="006651A8">
        <w:rPr>
          <w:rFonts w:ascii="StobiSerif Regular" w:hAnsi="StobiSerif Regular" w:cs="Open Sans"/>
          <w:color w:val="111111"/>
          <w:sz w:val="22"/>
          <w:szCs w:val="22"/>
        </w:rPr>
        <w:t xml:space="preserve"> </w:t>
      </w:r>
      <w:r w:rsidRPr="006651A8">
        <w:rPr>
          <w:rFonts w:ascii="StobiSerif Regular" w:hAnsi="StobiSerif Regular" w:cs="Calibri"/>
          <w:color w:val="111111"/>
          <w:sz w:val="22"/>
          <w:szCs w:val="22"/>
        </w:rPr>
        <w:t>едно</w:t>
      </w:r>
      <w:r w:rsidRPr="006651A8">
        <w:rPr>
          <w:rFonts w:ascii="StobiSerif Regular" w:hAnsi="StobiSerif Regular" w:cs="Open Sans"/>
          <w:color w:val="111111"/>
          <w:sz w:val="22"/>
          <w:szCs w:val="22"/>
        </w:rPr>
        <w:t xml:space="preserve"> </w:t>
      </w:r>
      <w:r w:rsidRPr="006651A8">
        <w:rPr>
          <w:rFonts w:ascii="StobiSerif Regular" w:hAnsi="StobiSerif Regular" w:cs="Calibri"/>
          <w:color w:val="111111"/>
          <w:sz w:val="22"/>
          <w:szCs w:val="22"/>
        </w:rPr>
        <w:t>постапно</w:t>
      </w:r>
      <w:r w:rsidRPr="006651A8">
        <w:rPr>
          <w:rFonts w:ascii="StobiSerif Regular" w:hAnsi="StobiSerif Regular" w:cs="Open Sans"/>
          <w:color w:val="111111"/>
          <w:sz w:val="22"/>
          <w:szCs w:val="22"/>
        </w:rPr>
        <w:t xml:space="preserve"> </w:t>
      </w:r>
      <w:r w:rsidRPr="006651A8">
        <w:rPr>
          <w:rFonts w:ascii="StobiSerif Regular" w:hAnsi="StobiSerif Regular" w:cs="Calibri"/>
          <w:color w:val="111111"/>
          <w:sz w:val="22"/>
          <w:szCs w:val="22"/>
        </w:rPr>
        <w:t>наддавање</w:t>
      </w:r>
      <w:r w:rsidRPr="006651A8">
        <w:rPr>
          <w:rFonts w:ascii="StobiSerif Regular" w:hAnsi="StobiSerif Regular" w:cs="Open Sans"/>
          <w:color w:val="111111"/>
          <w:sz w:val="22"/>
          <w:szCs w:val="22"/>
        </w:rPr>
        <w:t xml:space="preserve"> </w:t>
      </w:r>
      <w:r w:rsidRPr="006651A8">
        <w:rPr>
          <w:rFonts w:ascii="StobiSerif Regular" w:hAnsi="StobiSerif Regular" w:cs="Calibri"/>
          <w:color w:val="111111"/>
          <w:sz w:val="22"/>
          <w:szCs w:val="22"/>
        </w:rPr>
        <w:t>над</w:t>
      </w:r>
      <w:r w:rsidRPr="006651A8">
        <w:rPr>
          <w:rFonts w:ascii="StobiSerif Regular" w:hAnsi="StobiSerif Regular" w:cs="Open Sans"/>
          <w:color w:val="111111"/>
          <w:sz w:val="22"/>
          <w:szCs w:val="22"/>
        </w:rPr>
        <w:t xml:space="preserve"> </w:t>
      </w:r>
      <w:r w:rsidRPr="006651A8">
        <w:rPr>
          <w:rFonts w:ascii="StobiSerif Regular" w:hAnsi="StobiSerif Regular" w:cs="Calibri"/>
          <w:color w:val="111111"/>
          <w:sz w:val="22"/>
          <w:szCs w:val="22"/>
        </w:rPr>
        <w:t>почетната</w:t>
      </w:r>
      <w:r w:rsidRPr="006651A8">
        <w:rPr>
          <w:rFonts w:ascii="StobiSerif Regular" w:hAnsi="StobiSerif Regular" w:cs="Open Sans"/>
          <w:color w:val="111111"/>
          <w:sz w:val="22"/>
          <w:szCs w:val="22"/>
        </w:rPr>
        <w:t xml:space="preserve"> </w:t>
      </w:r>
      <w:r w:rsidRPr="006651A8">
        <w:rPr>
          <w:rFonts w:ascii="StobiSerif Regular" w:hAnsi="StobiSerif Regular" w:cs="Calibri"/>
          <w:color w:val="111111"/>
          <w:sz w:val="22"/>
          <w:szCs w:val="22"/>
        </w:rPr>
        <w:t>цена</w:t>
      </w:r>
      <w:r w:rsidRPr="006651A8">
        <w:rPr>
          <w:rFonts w:ascii="StobiSerif Regular" w:hAnsi="StobiSerif Regular" w:cs="Open Sans"/>
          <w:color w:val="111111"/>
          <w:sz w:val="22"/>
          <w:szCs w:val="22"/>
        </w:rPr>
        <w:t xml:space="preserve"> </w:t>
      </w:r>
      <w:r w:rsidRPr="006651A8">
        <w:rPr>
          <w:rFonts w:ascii="StobiSerif Regular" w:hAnsi="StobiSerif Regular" w:cs="Calibri"/>
          <w:color w:val="111111"/>
          <w:sz w:val="22"/>
          <w:szCs w:val="22"/>
        </w:rPr>
        <w:t>по</w:t>
      </w:r>
      <w:r w:rsidRPr="006651A8">
        <w:rPr>
          <w:rFonts w:ascii="StobiSerif Regular" w:hAnsi="StobiSerif Regular" w:cs="Open Sans"/>
          <w:color w:val="111111"/>
          <w:sz w:val="22"/>
          <w:szCs w:val="22"/>
        </w:rPr>
        <w:t xml:space="preserve"> </w:t>
      </w:r>
      <w:r w:rsidRPr="006651A8">
        <w:rPr>
          <w:rFonts w:ascii="StobiSerif Regular" w:hAnsi="StobiSerif Regular" w:cs="Calibri"/>
          <w:color w:val="111111"/>
          <w:sz w:val="22"/>
          <w:szCs w:val="22"/>
        </w:rPr>
        <w:t>метар</w:t>
      </w:r>
      <w:r w:rsidRPr="006651A8">
        <w:rPr>
          <w:rFonts w:ascii="StobiSerif Regular" w:hAnsi="StobiSerif Regular" w:cs="Open Sans"/>
          <w:color w:val="111111"/>
          <w:sz w:val="22"/>
          <w:szCs w:val="22"/>
        </w:rPr>
        <w:t xml:space="preserve"> </w:t>
      </w:r>
      <w:r w:rsidRPr="006651A8">
        <w:rPr>
          <w:rFonts w:ascii="StobiSerif Regular" w:hAnsi="StobiSerif Regular" w:cs="Calibri"/>
          <w:color w:val="111111"/>
          <w:sz w:val="22"/>
          <w:szCs w:val="22"/>
        </w:rPr>
        <w:t>квадратен</w:t>
      </w:r>
      <w:r w:rsidRPr="006651A8">
        <w:rPr>
          <w:rFonts w:ascii="StobiSerif Regular" w:hAnsi="StobiSerif Regular" w:cs="Open Sans"/>
          <w:color w:val="111111"/>
          <w:sz w:val="22"/>
          <w:szCs w:val="22"/>
        </w:rPr>
        <w:t>.</w:t>
      </w:r>
    </w:p>
    <w:p w14:paraId="7A9A7EEA" w14:textId="77777777" w:rsidR="003A49AE" w:rsidRPr="00017F8C" w:rsidRDefault="003A49AE" w:rsidP="003A49AE">
      <w:pPr>
        <w:numPr>
          <w:ilvl w:val="0"/>
          <w:numId w:val="3"/>
        </w:numPr>
        <w:jc w:val="both"/>
        <w:rPr>
          <w:rFonts w:ascii="StobiSerif Regular" w:hAnsi="StobiSerif Regular" w:cs="Arial"/>
          <w:sz w:val="22"/>
          <w:szCs w:val="22"/>
          <w:lang w:val="ru-RU"/>
        </w:rPr>
      </w:pPr>
      <w:r w:rsidRPr="00017F8C">
        <w:rPr>
          <w:rFonts w:ascii="StobiSerif Regular" w:hAnsi="StobiSerif Regular" w:cs="Arial"/>
          <w:sz w:val="22"/>
          <w:szCs w:val="22"/>
          <w:lang w:val="ru-RU"/>
        </w:rPr>
        <w:t>Учесникот на јавното наддавање кој понудил најголема цена се стекнува со статусот најповолен понудувач.</w:t>
      </w:r>
    </w:p>
    <w:p w14:paraId="1403C78E" w14:textId="77777777" w:rsidR="003A49AE" w:rsidRPr="00017F8C" w:rsidRDefault="003A49AE" w:rsidP="003A49AE">
      <w:pPr>
        <w:numPr>
          <w:ilvl w:val="0"/>
          <w:numId w:val="3"/>
        </w:numPr>
        <w:jc w:val="both"/>
        <w:rPr>
          <w:rFonts w:ascii="StobiSerif Regular" w:hAnsi="StobiSerif Regular" w:cs="Arial"/>
          <w:sz w:val="22"/>
          <w:szCs w:val="22"/>
          <w:lang w:val="ru-RU"/>
        </w:rPr>
      </w:pPr>
      <w:r w:rsidRPr="00017F8C">
        <w:rPr>
          <w:rFonts w:ascii="StobiSerif Regular" w:hAnsi="StobiSerif Regular" w:cs="Arial"/>
          <w:sz w:val="22"/>
          <w:szCs w:val="22"/>
          <w:lang w:val="ru-RU"/>
        </w:rPr>
        <w:t>Комисијата по завршувањето на јавното наддавање изготвува записник за спроведеното јавно наддавање кој го потпишува дигитално  и електронски го доставува до сите учесници на јавното наддавање.</w:t>
      </w:r>
    </w:p>
    <w:p w14:paraId="700B3F77" w14:textId="23C90C89" w:rsidR="003A49AE" w:rsidRPr="00017F8C" w:rsidRDefault="003A49AE" w:rsidP="003A49AE">
      <w:pPr>
        <w:numPr>
          <w:ilvl w:val="0"/>
          <w:numId w:val="3"/>
        </w:numPr>
        <w:jc w:val="both"/>
        <w:rPr>
          <w:rFonts w:ascii="StobiSerif Regular" w:hAnsi="StobiSerif Regular" w:cs="Arial"/>
          <w:sz w:val="22"/>
          <w:szCs w:val="22"/>
          <w:lang w:val="ru-RU"/>
        </w:rPr>
      </w:pPr>
      <w:r w:rsidRPr="00017F8C">
        <w:rPr>
          <w:rFonts w:ascii="StobiSerif Regular" w:hAnsi="StobiSerif Regular" w:cs="Arial"/>
          <w:sz w:val="22"/>
          <w:szCs w:val="22"/>
          <w:lang w:val="ru-RU"/>
        </w:rPr>
        <w:t>Комисијата е должна по завршување на постапката за јавно наддавање,  во рок од три работни дена да достави барање за мислење до Државното правобранителство на Р</w:t>
      </w:r>
      <w:r w:rsidR="006651A8">
        <w:rPr>
          <w:rFonts w:ascii="StobiSerif Regular" w:hAnsi="StobiSerif Regular" w:cs="Arial"/>
          <w:sz w:val="22"/>
          <w:szCs w:val="22"/>
          <w:lang w:val="ru-RU"/>
        </w:rPr>
        <w:t>С</w:t>
      </w:r>
      <w:r w:rsidRPr="00017F8C">
        <w:rPr>
          <w:rFonts w:ascii="StobiSerif Regular" w:hAnsi="StobiSerif Regular" w:cs="Arial"/>
          <w:sz w:val="22"/>
          <w:szCs w:val="22"/>
          <w:lang w:val="ru-RU"/>
        </w:rPr>
        <w:t>М по однос на нацрт-текст на договорот за отуѓување на градежното земјиште сопственост на Р</w:t>
      </w:r>
      <w:r w:rsidR="006651A8">
        <w:rPr>
          <w:rFonts w:ascii="StobiSerif Regular" w:hAnsi="StobiSerif Regular" w:cs="Arial"/>
          <w:sz w:val="22"/>
          <w:szCs w:val="22"/>
          <w:lang w:val="ru-RU"/>
        </w:rPr>
        <w:t>С</w:t>
      </w:r>
      <w:r w:rsidRPr="00017F8C">
        <w:rPr>
          <w:rFonts w:ascii="StobiSerif Regular" w:hAnsi="StobiSerif Regular" w:cs="Arial"/>
          <w:sz w:val="22"/>
          <w:szCs w:val="22"/>
          <w:lang w:val="ru-RU"/>
        </w:rPr>
        <w:t>М .</w:t>
      </w:r>
    </w:p>
    <w:p w14:paraId="7A8EB0DD" w14:textId="3CE54E7F" w:rsidR="003A49AE" w:rsidRPr="00017F8C" w:rsidRDefault="003A49AE" w:rsidP="003A49AE">
      <w:pPr>
        <w:numPr>
          <w:ilvl w:val="0"/>
          <w:numId w:val="3"/>
        </w:numPr>
        <w:jc w:val="both"/>
        <w:rPr>
          <w:rFonts w:ascii="StobiSerif Regular" w:hAnsi="StobiSerif Regular" w:cs="Arial"/>
          <w:sz w:val="22"/>
          <w:szCs w:val="22"/>
          <w:lang w:val="ru-RU"/>
        </w:rPr>
      </w:pPr>
      <w:r w:rsidRPr="00017F8C">
        <w:rPr>
          <w:rFonts w:ascii="StobiSerif Regular" w:hAnsi="StobiSerif Regular" w:cs="Arial"/>
          <w:sz w:val="22"/>
          <w:szCs w:val="22"/>
          <w:lang w:val="ru-RU"/>
        </w:rPr>
        <w:t>По прибавување на позитивното мислење од Државното правобранителство на Р</w:t>
      </w:r>
      <w:r w:rsidR="0010353F">
        <w:rPr>
          <w:rFonts w:ascii="StobiSerif Regular" w:hAnsi="StobiSerif Regular" w:cs="Arial"/>
          <w:sz w:val="22"/>
          <w:szCs w:val="22"/>
          <w:lang w:val="ru-RU"/>
        </w:rPr>
        <w:t>С</w:t>
      </w:r>
      <w:r w:rsidRPr="00017F8C">
        <w:rPr>
          <w:rFonts w:ascii="StobiSerif Regular" w:hAnsi="StobiSerif Regular" w:cs="Arial"/>
          <w:sz w:val="22"/>
          <w:szCs w:val="22"/>
          <w:lang w:val="ru-RU"/>
        </w:rPr>
        <w:t>М</w:t>
      </w:r>
      <w:r w:rsidR="0010353F">
        <w:rPr>
          <w:rFonts w:ascii="StobiSerif Regular" w:hAnsi="StobiSerif Regular" w:cs="Arial"/>
          <w:sz w:val="22"/>
          <w:szCs w:val="22"/>
          <w:lang w:val="ru-RU"/>
        </w:rPr>
        <w:t xml:space="preserve">, </w:t>
      </w:r>
      <w:r w:rsidRPr="00017F8C">
        <w:rPr>
          <w:rFonts w:ascii="StobiSerif Regular" w:hAnsi="StobiSerif Regular" w:cs="Arial"/>
          <w:sz w:val="22"/>
          <w:szCs w:val="22"/>
          <w:lang w:val="ru-RU"/>
        </w:rPr>
        <w:t>Комисијата  во рок од</w:t>
      </w:r>
      <w:r w:rsidRPr="00017F8C">
        <w:rPr>
          <w:rFonts w:ascii="StobiSerif Regular" w:hAnsi="StobiSerif Regular" w:cs="Arial"/>
          <w:sz w:val="22"/>
          <w:szCs w:val="22"/>
        </w:rPr>
        <w:t xml:space="preserve"> </w:t>
      </w:r>
      <w:r w:rsidRPr="00017F8C">
        <w:rPr>
          <w:rFonts w:ascii="StobiSerif Regular" w:hAnsi="StobiSerif Regular" w:cs="Arial"/>
          <w:sz w:val="22"/>
          <w:szCs w:val="22"/>
          <w:lang w:val="ru-RU"/>
        </w:rPr>
        <w:t>три работни дена до најповолниот понудувач доставува известување за избор на најповолен понудувач.</w:t>
      </w:r>
    </w:p>
    <w:p w14:paraId="4F23F935" w14:textId="2413DADE" w:rsidR="003A49AE" w:rsidRPr="00017F8C" w:rsidRDefault="003A49AE" w:rsidP="003A49AE">
      <w:pPr>
        <w:numPr>
          <w:ilvl w:val="0"/>
          <w:numId w:val="3"/>
        </w:numPr>
        <w:jc w:val="both"/>
        <w:rPr>
          <w:rFonts w:ascii="StobiSerif Regular" w:hAnsi="StobiSerif Regular" w:cs="Arial"/>
          <w:sz w:val="22"/>
          <w:szCs w:val="22"/>
          <w:lang w:val="ru-RU"/>
        </w:rPr>
      </w:pPr>
      <w:r w:rsidRPr="00017F8C">
        <w:rPr>
          <w:rFonts w:ascii="StobiSerif Regular" w:hAnsi="StobiSerif Regular" w:cs="Arial"/>
          <w:sz w:val="22"/>
          <w:szCs w:val="22"/>
          <w:lang w:val="ru-RU"/>
        </w:rPr>
        <w:t xml:space="preserve">Најповолниот понудувач е должен во рок од 15 </w:t>
      </w:r>
      <w:r w:rsidR="006651A8">
        <w:rPr>
          <w:rFonts w:ascii="StobiSerif Regular" w:hAnsi="StobiSerif Regular" w:cs="Arial"/>
          <w:sz w:val="22"/>
          <w:szCs w:val="22"/>
          <w:lang w:val="ru-RU"/>
        </w:rPr>
        <w:t xml:space="preserve">(петнаесет) </w:t>
      </w:r>
      <w:r w:rsidRPr="00017F8C">
        <w:rPr>
          <w:rFonts w:ascii="StobiSerif Regular" w:hAnsi="StobiSerif Regular" w:cs="Arial"/>
          <w:sz w:val="22"/>
          <w:szCs w:val="22"/>
          <w:lang w:val="ru-RU"/>
        </w:rPr>
        <w:t xml:space="preserve">дена од </w:t>
      </w:r>
      <w:r w:rsidR="006651A8">
        <w:rPr>
          <w:rFonts w:ascii="StobiSerif Regular" w:hAnsi="StobiSerif Regular" w:cs="Arial"/>
          <w:sz w:val="22"/>
          <w:szCs w:val="22"/>
          <w:lang w:val="ru-RU"/>
        </w:rPr>
        <w:t>денот на приемот на И</w:t>
      </w:r>
      <w:r w:rsidRPr="00017F8C">
        <w:rPr>
          <w:rFonts w:ascii="StobiSerif Regular" w:hAnsi="StobiSerif Regular" w:cs="Arial"/>
          <w:sz w:val="22"/>
          <w:szCs w:val="22"/>
          <w:lang w:val="ru-RU"/>
        </w:rPr>
        <w:t xml:space="preserve">звестувањето за избор на најповолен понудувач </w:t>
      </w:r>
      <w:r w:rsidR="006651A8">
        <w:rPr>
          <w:rFonts w:ascii="StobiSerif Regular" w:hAnsi="StobiSerif Regular" w:cs="Arial"/>
          <w:sz w:val="22"/>
          <w:szCs w:val="22"/>
          <w:lang w:val="ru-RU"/>
        </w:rPr>
        <w:t xml:space="preserve">на јавното наддавање, </w:t>
      </w:r>
      <w:r w:rsidRPr="00017F8C">
        <w:rPr>
          <w:rFonts w:ascii="StobiSerif Regular" w:hAnsi="StobiSerif Regular" w:cs="Arial"/>
          <w:sz w:val="22"/>
          <w:szCs w:val="22"/>
          <w:lang w:val="ru-RU"/>
        </w:rPr>
        <w:t xml:space="preserve">да ги уплати средствата согласно постигнатата крајна цена од наддавањето и доказ за уплатата во оригинал  со целокупната документација потребна за учество на јавното наддавање, да достави до Комисијата. </w:t>
      </w:r>
    </w:p>
    <w:p w14:paraId="321C47E3" w14:textId="28C0300C" w:rsidR="003A49AE" w:rsidRPr="00017F8C" w:rsidRDefault="003A49AE" w:rsidP="003A49AE">
      <w:pPr>
        <w:numPr>
          <w:ilvl w:val="0"/>
          <w:numId w:val="3"/>
        </w:numPr>
        <w:jc w:val="both"/>
        <w:rPr>
          <w:rFonts w:ascii="StobiSerif Regular" w:hAnsi="StobiSerif Regular" w:cs="Arial"/>
          <w:sz w:val="22"/>
          <w:szCs w:val="22"/>
          <w:lang w:val="ru-RU"/>
        </w:rPr>
      </w:pPr>
      <w:r w:rsidRPr="00017F8C">
        <w:rPr>
          <w:rFonts w:ascii="StobiSerif Regular" w:hAnsi="StobiSerif Regular" w:cs="Arial"/>
          <w:sz w:val="22"/>
          <w:szCs w:val="22"/>
          <w:lang w:val="ru-RU"/>
        </w:rPr>
        <w:t xml:space="preserve">Најповолниот понудувач е должен во рок од 15 дена од добивање на известувањето за избор на најповолен понудувач  да ги уплати посебни трошоци во постапката во висина од </w:t>
      </w:r>
      <w:r>
        <w:rPr>
          <w:rFonts w:ascii="StobiSerif Regular" w:hAnsi="StobiSerif Regular" w:cs="Arial"/>
          <w:sz w:val="22"/>
          <w:szCs w:val="22"/>
          <w:lang w:val="ru-RU"/>
        </w:rPr>
        <w:t>1</w:t>
      </w:r>
      <w:r w:rsidRPr="00017F8C">
        <w:rPr>
          <w:rFonts w:ascii="StobiSerif Regular" w:hAnsi="StobiSerif Regular" w:cs="Arial"/>
          <w:sz w:val="22"/>
          <w:szCs w:val="22"/>
          <w:lang w:val="ru-RU"/>
        </w:rPr>
        <w:t>0% од вредноста на банкарската гаранција за сериозност на понудата</w:t>
      </w:r>
      <w:r>
        <w:rPr>
          <w:rFonts w:ascii="StobiSerif Regular" w:hAnsi="StobiSerif Regular" w:cs="Arial"/>
          <w:sz w:val="22"/>
          <w:szCs w:val="22"/>
          <w:lang w:val="ru-RU"/>
        </w:rPr>
        <w:t xml:space="preserve">, но не повеќе од 15.000 денари, </w:t>
      </w:r>
      <w:r w:rsidRPr="00017F8C">
        <w:rPr>
          <w:rFonts w:ascii="StobiSerif Regular" w:hAnsi="StobiSerif Regular" w:cs="Arial"/>
          <w:sz w:val="22"/>
          <w:szCs w:val="22"/>
          <w:lang w:val="ru-RU"/>
        </w:rPr>
        <w:t xml:space="preserve"> и доказ за уплатата во оригинал да достави до Комисијата.</w:t>
      </w:r>
    </w:p>
    <w:p w14:paraId="47878073" w14:textId="23A7701A" w:rsidR="0010353F" w:rsidRPr="00017F8C" w:rsidRDefault="0010353F" w:rsidP="003A49AE">
      <w:pPr>
        <w:numPr>
          <w:ilvl w:val="0"/>
          <w:numId w:val="3"/>
        </w:numPr>
        <w:jc w:val="both"/>
        <w:rPr>
          <w:rFonts w:ascii="StobiSerif Regular" w:hAnsi="StobiSerif Regular" w:cs="Arial"/>
          <w:sz w:val="22"/>
          <w:szCs w:val="22"/>
          <w:lang w:val="ru-RU"/>
        </w:rPr>
      </w:pPr>
      <w:r w:rsidRPr="00017F8C">
        <w:rPr>
          <w:rFonts w:ascii="StobiSerif Regular" w:hAnsi="StobiSerif Regular" w:cs="Arial"/>
          <w:sz w:val="22"/>
          <w:szCs w:val="22"/>
          <w:lang w:val="ru-RU"/>
        </w:rPr>
        <w:lastRenderedPageBreak/>
        <w:t>Доколку најповолниот понудувач не ги уплати средствата во утврдениот рок, ќе се смета дека градежното земјиште не е отуѓено, нема да се пристапи кон склучување на договор за отуѓување и банкарската гаранција за сериозност на понудата  ќе биде активирана и истиот нема да може да учествува на секое идно јавно наддавање за предметната градежна парцела. Доколку  најповолниот понудувач ги уплати средствата од точка 1</w:t>
      </w:r>
      <w:r>
        <w:rPr>
          <w:rFonts w:ascii="StobiSerif Regular" w:hAnsi="StobiSerif Regular" w:cs="Arial"/>
          <w:sz w:val="22"/>
          <w:szCs w:val="22"/>
          <w:lang w:val="ru-RU"/>
        </w:rPr>
        <w:t>4</w:t>
      </w:r>
      <w:r w:rsidRPr="00017F8C">
        <w:rPr>
          <w:rFonts w:ascii="StobiSerif Regular" w:hAnsi="StobiSerif Regular" w:cs="Arial"/>
          <w:sz w:val="22"/>
          <w:szCs w:val="22"/>
          <w:lang w:val="ru-RU"/>
        </w:rPr>
        <w:t xml:space="preserve"> и 1</w:t>
      </w:r>
      <w:r>
        <w:rPr>
          <w:rFonts w:ascii="StobiSerif Regular" w:hAnsi="StobiSerif Regular" w:cs="Arial"/>
          <w:sz w:val="22"/>
          <w:szCs w:val="22"/>
          <w:lang w:val="ru-RU"/>
        </w:rPr>
        <w:t>5</w:t>
      </w:r>
      <w:r w:rsidRPr="00017F8C">
        <w:rPr>
          <w:rFonts w:ascii="StobiSerif Regular" w:hAnsi="StobiSerif Regular" w:cs="Arial"/>
          <w:sz w:val="22"/>
          <w:szCs w:val="22"/>
          <w:lang w:val="ru-RU"/>
        </w:rPr>
        <w:t xml:space="preserve"> а не ја достави документацијата потребна за учество на јавното наддавање, односно достави документација врз основа на која не може да се склучи договор, уплатените  средства на име купопродажна цена не му се враќаат, банкарската гаранција за сериозност на понудата  се активира  и нема  да се прис</w:t>
      </w:r>
      <w:r>
        <w:rPr>
          <w:rFonts w:ascii="StobiSerif Regular" w:hAnsi="StobiSerif Regular" w:cs="Arial"/>
          <w:sz w:val="22"/>
          <w:szCs w:val="22"/>
          <w:lang w:val="ru-RU"/>
        </w:rPr>
        <w:t>тапи кон склучување на договор.</w:t>
      </w:r>
    </w:p>
    <w:p w14:paraId="1FD79C59" w14:textId="202DA8CF" w:rsidR="003A49AE" w:rsidRPr="00DF3B0C" w:rsidRDefault="003A49AE" w:rsidP="003A49AE">
      <w:pPr>
        <w:numPr>
          <w:ilvl w:val="0"/>
          <w:numId w:val="3"/>
        </w:numPr>
        <w:jc w:val="both"/>
        <w:rPr>
          <w:rFonts w:ascii="StobiSerif Regular" w:hAnsi="StobiSerif Regular" w:cs="Arial"/>
          <w:sz w:val="22"/>
          <w:szCs w:val="22"/>
          <w:lang w:val="ru-RU"/>
        </w:rPr>
      </w:pPr>
      <w:r w:rsidRPr="00017F8C">
        <w:rPr>
          <w:rFonts w:ascii="StobiSerif Regular" w:hAnsi="StobiSerif Regular" w:cs="Arial"/>
          <w:sz w:val="22"/>
          <w:szCs w:val="22"/>
          <w:lang w:val="ru-RU"/>
        </w:rPr>
        <w:t xml:space="preserve">По доставениот доказ за извршена  уплата, градоначалникот на Општина Пробиштип во име на Република </w:t>
      </w:r>
      <w:r>
        <w:rPr>
          <w:rFonts w:ascii="StobiSerif Regular" w:hAnsi="StobiSerif Regular" w:cs="Arial"/>
          <w:sz w:val="22"/>
          <w:szCs w:val="22"/>
          <w:lang w:val="ru-RU"/>
        </w:rPr>
        <w:t xml:space="preserve">Северна </w:t>
      </w:r>
      <w:r w:rsidRPr="00017F8C">
        <w:rPr>
          <w:rFonts w:ascii="StobiSerif Regular" w:hAnsi="StobiSerif Regular" w:cs="Arial"/>
          <w:sz w:val="22"/>
          <w:szCs w:val="22"/>
          <w:lang w:val="ru-RU"/>
        </w:rPr>
        <w:t xml:space="preserve">Македонија </w:t>
      </w:r>
      <w:r w:rsidRPr="00DF3B0C">
        <w:rPr>
          <w:rFonts w:ascii="StobiSerif Regular" w:hAnsi="StobiSerif Regular" w:cs="Arial"/>
          <w:sz w:val="22"/>
          <w:szCs w:val="22"/>
          <w:lang w:val="ru-RU"/>
        </w:rPr>
        <w:t xml:space="preserve">во рок од  пет работни денови склучува договор за отуѓување на градежното земјиште сопственост на Република </w:t>
      </w:r>
      <w:r w:rsidR="0042175A">
        <w:rPr>
          <w:rFonts w:ascii="StobiSerif Regular" w:hAnsi="StobiSerif Regular" w:cs="Arial"/>
          <w:sz w:val="22"/>
          <w:szCs w:val="22"/>
          <w:lang w:val="ru-RU"/>
        </w:rPr>
        <w:t xml:space="preserve">Северна </w:t>
      </w:r>
      <w:r w:rsidRPr="00DF3B0C">
        <w:rPr>
          <w:rFonts w:ascii="StobiSerif Regular" w:hAnsi="StobiSerif Regular" w:cs="Arial"/>
          <w:sz w:val="22"/>
          <w:szCs w:val="22"/>
          <w:lang w:val="ru-RU"/>
        </w:rPr>
        <w:t>Македонија во електронска форма преку информацискиот систем за градежно земјиште.</w:t>
      </w:r>
    </w:p>
    <w:p w14:paraId="2D95D129" w14:textId="6A68BB0B" w:rsidR="003A49AE" w:rsidRPr="00DF3B0C" w:rsidRDefault="003A49AE" w:rsidP="003A49AE">
      <w:pPr>
        <w:numPr>
          <w:ilvl w:val="0"/>
          <w:numId w:val="3"/>
        </w:numPr>
        <w:jc w:val="both"/>
        <w:rPr>
          <w:rFonts w:ascii="StobiSerif Regular" w:hAnsi="StobiSerif Regular" w:cs="Arial"/>
          <w:sz w:val="22"/>
          <w:szCs w:val="22"/>
          <w:lang w:val="ru-RU"/>
        </w:rPr>
      </w:pPr>
      <w:r w:rsidRPr="00DF3B0C">
        <w:rPr>
          <w:rFonts w:ascii="StobiSerif Regular" w:hAnsi="StobiSerif Regular" w:cs="Arial"/>
          <w:sz w:val="22"/>
          <w:szCs w:val="22"/>
          <w:lang w:val="ru-RU"/>
        </w:rPr>
        <w:t>По склучување на договорот Општина Пробиштип во рок од еден ден  електронски го доставува договорот до Одделението за финансиски прашања за утврдување на данок на промет на недвижности.</w:t>
      </w:r>
      <w:r w:rsidR="0010353F">
        <w:rPr>
          <w:rFonts w:ascii="StobiSerif Regular" w:hAnsi="StobiSerif Regular" w:cs="Arial"/>
          <w:sz w:val="22"/>
          <w:szCs w:val="22"/>
          <w:lang w:val="ru-RU"/>
        </w:rPr>
        <w:t xml:space="preserve"> </w:t>
      </w:r>
      <w:r w:rsidRPr="00DF3B0C">
        <w:rPr>
          <w:rFonts w:ascii="StobiSerif Regular" w:hAnsi="StobiSerif Regular" w:cs="Arial"/>
          <w:sz w:val="22"/>
          <w:szCs w:val="22"/>
          <w:lang w:val="ru-RU"/>
        </w:rPr>
        <w:t>Купувачот е должен во рок од 15 дена од добивањето на решението  за утврдување на данок на про</w:t>
      </w:r>
      <w:r>
        <w:rPr>
          <w:rFonts w:ascii="StobiSerif Regular" w:hAnsi="StobiSerif Regular" w:cs="Arial"/>
          <w:sz w:val="22"/>
          <w:szCs w:val="22"/>
          <w:lang w:val="ru-RU"/>
        </w:rPr>
        <w:t>м</w:t>
      </w:r>
      <w:r w:rsidRPr="00DF3B0C">
        <w:rPr>
          <w:rFonts w:ascii="StobiSerif Regular" w:hAnsi="StobiSerif Regular" w:cs="Arial"/>
          <w:sz w:val="22"/>
          <w:szCs w:val="22"/>
          <w:lang w:val="ru-RU"/>
        </w:rPr>
        <w:t xml:space="preserve">ет да го плати данокот и да достави доказ за ивршената уплата. </w:t>
      </w:r>
    </w:p>
    <w:p w14:paraId="6785DFAB" w14:textId="77777777" w:rsidR="003A49AE" w:rsidRPr="00DF3B0C" w:rsidRDefault="003A49AE" w:rsidP="003A49AE">
      <w:pPr>
        <w:numPr>
          <w:ilvl w:val="0"/>
          <w:numId w:val="3"/>
        </w:numPr>
        <w:jc w:val="both"/>
        <w:rPr>
          <w:rFonts w:ascii="StobiSerif Regular" w:hAnsi="StobiSerif Regular" w:cs="Arial"/>
          <w:sz w:val="22"/>
          <w:szCs w:val="22"/>
          <w:lang w:val="ru-RU"/>
        </w:rPr>
      </w:pPr>
      <w:r w:rsidRPr="00DF3B0C">
        <w:rPr>
          <w:rFonts w:ascii="StobiSerif Regular" w:hAnsi="StobiSerif Regular" w:cs="Arial"/>
          <w:sz w:val="22"/>
          <w:szCs w:val="22"/>
          <w:lang w:val="ru-RU"/>
        </w:rPr>
        <w:t xml:space="preserve">По доставувањето на доказ за извршенатта уплата  на данок на промет, купувачот е должен </w:t>
      </w:r>
      <w:r w:rsidRPr="00DF3B0C">
        <w:rPr>
          <w:rFonts w:ascii="StobiSerif Regular" w:hAnsi="StobiSerif Regular" w:cs="Arial"/>
          <w:b/>
          <w:sz w:val="22"/>
          <w:szCs w:val="22"/>
          <w:lang w:val="ru-RU"/>
        </w:rPr>
        <w:t xml:space="preserve">во рок од </w:t>
      </w:r>
      <w:r>
        <w:rPr>
          <w:rFonts w:ascii="StobiSerif Regular" w:hAnsi="StobiSerif Regular" w:cs="Arial"/>
          <w:b/>
          <w:sz w:val="22"/>
          <w:szCs w:val="22"/>
        </w:rPr>
        <w:t>30</w:t>
      </w:r>
      <w:r w:rsidRPr="00DF3B0C">
        <w:rPr>
          <w:rFonts w:ascii="StobiSerif Regular" w:hAnsi="StobiSerif Regular" w:cs="Arial"/>
          <w:b/>
          <w:sz w:val="22"/>
          <w:szCs w:val="22"/>
          <w:lang w:val="ru-RU"/>
        </w:rPr>
        <w:t xml:space="preserve"> дена </w:t>
      </w:r>
      <w:r w:rsidRPr="00DF3B0C">
        <w:rPr>
          <w:rFonts w:ascii="StobiSerif Regular" w:hAnsi="StobiSerif Regular" w:cs="Arial"/>
          <w:sz w:val="22"/>
          <w:szCs w:val="22"/>
          <w:lang w:val="ru-RU"/>
        </w:rPr>
        <w:t xml:space="preserve">да го достави договорот електронски кај нотар заради </w:t>
      </w:r>
      <w:r w:rsidRPr="00DF3B0C">
        <w:rPr>
          <w:rFonts w:ascii="StobiSerif Regular" w:hAnsi="StobiSerif Regular" w:cs="Arial"/>
          <w:b/>
          <w:sz w:val="22"/>
          <w:szCs w:val="22"/>
          <w:lang w:val="ru-RU"/>
        </w:rPr>
        <w:t>солемнизација.</w:t>
      </w:r>
      <w:r w:rsidRPr="00DF3B0C">
        <w:rPr>
          <w:rFonts w:ascii="StobiSerif Regular" w:hAnsi="StobiSerif Regular" w:cs="Arial"/>
          <w:sz w:val="22"/>
          <w:szCs w:val="22"/>
          <w:lang w:val="ru-RU"/>
        </w:rPr>
        <w:t xml:space="preserve">  </w:t>
      </w:r>
      <w:r>
        <w:rPr>
          <w:rFonts w:ascii="StobiSerif Regular" w:hAnsi="StobiSerif Regular" w:cs="Arial"/>
          <w:sz w:val="22"/>
          <w:szCs w:val="22"/>
          <w:lang w:val="mk-MK"/>
        </w:rPr>
        <w:t xml:space="preserve">Купувачот е должен солемнизацијата да ја изврши во рок од 30 дена од доставувањето на договорот кај надлежен нотар. </w:t>
      </w:r>
    </w:p>
    <w:p w14:paraId="15E291CB" w14:textId="0EF3E636" w:rsidR="003A49AE" w:rsidRPr="00DF3B0C" w:rsidRDefault="003A49AE" w:rsidP="003A49AE">
      <w:pPr>
        <w:numPr>
          <w:ilvl w:val="0"/>
          <w:numId w:val="3"/>
        </w:numPr>
        <w:jc w:val="both"/>
        <w:rPr>
          <w:rFonts w:ascii="StobiSerif Regular" w:hAnsi="StobiSerif Regular" w:cs="Arial"/>
          <w:sz w:val="22"/>
          <w:szCs w:val="22"/>
          <w:lang w:val="ru-RU"/>
        </w:rPr>
      </w:pPr>
      <w:r w:rsidRPr="00DF3B0C">
        <w:rPr>
          <w:rFonts w:ascii="StobiSerif Regular" w:hAnsi="StobiSerif Regular" w:cs="Arial"/>
          <w:sz w:val="22"/>
          <w:szCs w:val="22"/>
          <w:lang w:val="ru-RU"/>
        </w:rPr>
        <w:t>Неисполнување на обврските од точките 1</w:t>
      </w:r>
      <w:r w:rsidR="0010353F">
        <w:rPr>
          <w:rFonts w:ascii="StobiSerif Regular" w:hAnsi="StobiSerif Regular" w:cs="Arial"/>
          <w:sz w:val="22"/>
          <w:szCs w:val="22"/>
          <w:lang w:val="ru-RU"/>
        </w:rPr>
        <w:t>8</w:t>
      </w:r>
      <w:r w:rsidRPr="00DF3B0C">
        <w:rPr>
          <w:rFonts w:ascii="StobiSerif Regular" w:hAnsi="StobiSerif Regular" w:cs="Arial"/>
          <w:sz w:val="22"/>
          <w:szCs w:val="22"/>
          <w:lang w:val="ru-RU"/>
        </w:rPr>
        <w:t xml:space="preserve"> и 1</w:t>
      </w:r>
      <w:r w:rsidR="0010353F">
        <w:rPr>
          <w:rFonts w:ascii="StobiSerif Regular" w:hAnsi="StobiSerif Regular" w:cs="Arial"/>
          <w:sz w:val="22"/>
          <w:szCs w:val="22"/>
          <w:lang w:val="ru-RU"/>
        </w:rPr>
        <w:t>9</w:t>
      </w:r>
      <w:r w:rsidRPr="00DF3B0C">
        <w:rPr>
          <w:rFonts w:ascii="StobiSerif Regular" w:hAnsi="StobiSerif Regular" w:cs="Arial"/>
          <w:sz w:val="22"/>
          <w:szCs w:val="22"/>
          <w:lang w:val="ru-RU"/>
        </w:rPr>
        <w:t xml:space="preserve">  од оваа објава по вина на купувачот претставуваат основ за еднострано раскинување на договорот при што 80% од вкупната сума </w:t>
      </w:r>
      <w:r>
        <w:rPr>
          <w:rFonts w:ascii="StobiSerif Regular" w:hAnsi="StobiSerif Regular" w:cs="Arial"/>
          <w:sz w:val="22"/>
          <w:szCs w:val="22"/>
          <w:lang w:val="ru-RU"/>
        </w:rPr>
        <w:t xml:space="preserve">од отуѓувањето </w:t>
      </w:r>
      <w:r w:rsidRPr="00DF3B0C">
        <w:rPr>
          <w:rFonts w:ascii="StobiSerif Regular" w:hAnsi="StobiSerif Regular" w:cs="Arial"/>
          <w:sz w:val="22"/>
          <w:szCs w:val="22"/>
          <w:lang w:val="ru-RU"/>
        </w:rPr>
        <w:t xml:space="preserve">не се враќа на купувачот. </w:t>
      </w:r>
    </w:p>
    <w:p w14:paraId="2FFFD716" w14:textId="77777777" w:rsidR="003A49AE" w:rsidRDefault="003A49AE" w:rsidP="003A49AE">
      <w:pPr>
        <w:numPr>
          <w:ilvl w:val="0"/>
          <w:numId w:val="3"/>
        </w:numPr>
        <w:jc w:val="both"/>
        <w:rPr>
          <w:rFonts w:ascii="StobiSerif Regular" w:hAnsi="StobiSerif Regular" w:cs="Arial"/>
          <w:sz w:val="22"/>
          <w:szCs w:val="22"/>
          <w:lang w:val="ru-RU"/>
        </w:rPr>
      </w:pPr>
      <w:r w:rsidRPr="0073304A">
        <w:rPr>
          <w:rFonts w:ascii="StobiSerif Regular" w:hAnsi="StobiSerif Regular" w:cs="Arial"/>
          <w:sz w:val="22"/>
          <w:szCs w:val="22"/>
          <w:lang w:val="ru-RU"/>
        </w:rPr>
        <w:t xml:space="preserve">Со договорот најповолнииот купувачот се обврзува да прибави одобрение за градење </w:t>
      </w:r>
      <w:r>
        <w:rPr>
          <w:rFonts w:ascii="StobiSerif Regular" w:hAnsi="StobiSerif Regular" w:cs="Arial"/>
          <w:sz w:val="22"/>
          <w:szCs w:val="22"/>
          <w:lang w:val="ru-RU"/>
        </w:rPr>
        <w:t xml:space="preserve">на предвидениот објект од надлежниот орган </w:t>
      </w:r>
      <w:r w:rsidRPr="0073304A">
        <w:rPr>
          <w:rFonts w:ascii="StobiSerif Regular" w:hAnsi="StobiSerif Regular" w:cs="Arial"/>
          <w:b/>
          <w:sz w:val="22"/>
          <w:szCs w:val="22"/>
          <w:lang w:val="ru-RU"/>
        </w:rPr>
        <w:t>во рок од 9 месеци</w:t>
      </w:r>
      <w:r w:rsidRPr="0073304A">
        <w:rPr>
          <w:rFonts w:ascii="StobiSerif Regular" w:hAnsi="StobiSerif Regular" w:cs="Arial"/>
          <w:sz w:val="22"/>
          <w:szCs w:val="22"/>
          <w:lang w:val="ru-RU"/>
        </w:rPr>
        <w:t xml:space="preserve"> од извршената солемнизација на договорот каде што предмет на договорот е уредено </w:t>
      </w:r>
      <w:r>
        <w:rPr>
          <w:rFonts w:ascii="StobiSerif Regular" w:hAnsi="StobiSerif Regular" w:cs="Arial"/>
          <w:sz w:val="22"/>
          <w:szCs w:val="22"/>
          <w:lang w:val="ru-RU"/>
        </w:rPr>
        <w:t>г</w:t>
      </w:r>
      <w:r w:rsidRPr="0073304A">
        <w:rPr>
          <w:rFonts w:ascii="StobiSerif Regular" w:hAnsi="StobiSerif Regular" w:cs="Arial"/>
          <w:sz w:val="22"/>
          <w:szCs w:val="22"/>
          <w:lang w:val="ru-RU"/>
        </w:rPr>
        <w:t>радежно земјиште согласно член 94 став 1 од Законот за градежно земјиште,  со површина до 5000м</w:t>
      </w:r>
      <w:r w:rsidRPr="00C570BB">
        <w:rPr>
          <w:rFonts w:ascii="StobiSerif Regular" w:hAnsi="StobiSerif Regular" w:cs="Arial"/>
          <w:sz w:val="22"/>
          <w:szCs w:val="22"/>
          <w:vertAlign w:val="superscript"/>
          <w:lang w:val="ru-RU"/>
        </w:rPr>
        <w:t>2</w:t>
      </w:r>
      <w:r w:rsidRPr="0073304A">
        <w:rPr>
          <w:rFonts w:ascii="StobiSerif Regular" w:hAnsi="StobiSerif Regular" w:cs="Arial"/>
          <w:sz w:val="22"/>
          <w:szCs w:val="22"/>
          <w:lang w:val="ru-RU"/>
        </w:rPr>
        <w:t xml:space="preserve">, односно </w:t>
      </w:r>
      <w:r w:rsidRPr="0073304A">
        <w:rPr>
          <w:rFonts w:ascii="StobiSerif Regular" w:hAnsi="StobiSerif Regular" w:cs="Arial"/>
          <w:b/>
          <w:sz w:val="22"/>
          <w:szCs w:val="22"/>
          <w:lang w:val="ru-RU"/>
        </w:rPr>
        <w:t>во рок од 12 месеци</w:t>
      </w:r>
      <w:r w:rsidRPr="0073304A">
        <w:rPr>
          <w:rFonts w:ascii="StobiSerif Regular" w:hAnsi="StobiSerif Regular" w:cs="Arial"/>
          <w:sz w:val="22"/>
          <w:szCs w:val="22"/>
          <w:lang w:val="ru-RU"/>
        </w:rPr>
        <w:t xml:space="preserve"> од извршената солемнизација на договорот каде што предмет на договорот е уредено градежно земјиште согласно член 94 став 1 од Законот за градежно земјиште  над 5000м</w:t>
      </w:r>
      <w:r w:rsidRPr="00C570BB">
        <w:rPr>
          <w:rFonts w:ascii="StobiSerif Regular" w:hAnsi="StobiSerif Regular" w:cs="Arial"/>
          <w:sz w:val="22"/>
          <w:szCs w:val="22"/>
          <w:vertAlign w:val="superscript"/>
          <w:lang w:val="ru-RU"/>
        </w:rPr>
        <w:t>2</w:t>
      </w:r>
      <w:r>
        <w:rPr>
          <w:rFonts w:ascii="StobiSerif Regular" w:hAnsi="StobiSerif Regular" w:cs="Arial"/>
          <w:sz w:val="22"/>
          <w:szCs w:val="22"/>
          <w:lang w:val="ru-RU"/>
        </w:rPr>
        <w:t xml:space="preserve"> и е должен земјиштето да го изгради согласно со урбанистичкиот план по кој истото е отуѓено. </w:t>
      </w:r>
      <w:r w:rsidRPr="00017F8C">
        <w:rPr>
          <w:rFonts w:ascii="StobiSerif Regular" w:hAnsi="StobiSerif Regular" w:cs="Arial"/>
          <w:sz w:val="22"/>
          <w:szCs w:val="22"/>
          <w:lang w:val="ru-RU"/>
        </w:rPr>
        <w:t xml:space="preserve"> </w:t>
      </w:r>
    </w:p>
    <w:p w14:paraId="04EB45A1" w14:textId="18FFC597" w:rsidR="003A49AE" w:rsidRPr="00DF3B0C" w:rsidRDefault="003A49AE" w:rsidP="003A49AE">
      <w:pPr>
        <w:ind w:left="720"/>
        <w:jc w:val="both"/>
        <w:rPr>
          <w:rFonts w:ascii="StobiSerif Regular" w:hAnsi="StobiSerif Regular" w:cs="Arial"/>
          <w:sz w:val="22"/>
          <w:szCs w:val="22"/>
          <w:lang w:val="ru-RU"/>
        </w:rPr>
      </w:pPr>
      <w:r w:rsidRPr="00DF3B0C">
        <w:rPr>
          <w:rFonts w:ascii="StobiSerif Regular" w:hAnsi="StobiSerif Regular" w:cs="Arial"/>
          <w:b/>
          <w:sz w:val="22"/>
          <w:szCs w:val="22"/>
          <w:lang w:val="ru-RU"/>
        </w:rPr>
        <w:t>Купувачот е должен да го</w:t>
      </w:r>
      <w:r w:rsidRPr="00DF3B0C">
        <w:rPr>
          <w:rFonts w:ascii="StobiSerif Regular" w:hAnsi="StobiSerif Regular" w:cs="Arial"/>
          <w:sz w:val="22"/>
          <w:szCs w:val="22"/>
          <w:lang w:val="ru-RU"/>
        </w:rPr>
        <w:t xml:space="preserve"> </w:t>
      </w:r>
      <w:r w:rsidRPr="00DF3B0C">
        <w:rPr>
          <w:rFonts w:ascii="StobiSerif Regular" w:hAnsi="StobiSerif Regular" w:cs="Arial"/>
          <w:b/>
          <w:sz w:val="22"/>
          <w:szCs w:val="22"/>
          <w:lang w:val="ru-RU"/>
        </w:rPr>
        <w:t>изгради објектот</w:t>
      </w:r>
      <w:r w:rsidRPr="00DF3B0C">
        <w:rPr>
          <w:rFonts w:ascii="StobiSerif Regular" w:hAnsi="StobiSerif Regular" w:cs="Arial"/>
          <w:sz w:val="22"/>
          <w:szCs w:val="22"/>
          <w:lang w:val="ru-RU"/>
        </w:rPr>
        <w:t xml:space="preserve"> </w:t>
      </w:r>
      <w:r w:rsidRPr="00DF3B0C">
        <w:rPr>
          <w:rFonts w:ascii="StobiSerif Regular" w:hAnsi="StobiSerif Regular" w:cs="Arial"/>
          <w:b/>
          <w:sz w:val="22"/>
          <w:szCs w:val="22"/>
          <w:lang w:val="ru-RU"/>
        </w:rPr>
        <w:t xml:space="preserve">во рок согласно </w:t>
      </w:r>
      <w:r>
        <w:rPr>
          <w:rFonts w:ascii="StobiSerif Regular" w:hAnsi="StobiSerif Regular" w:cs="Arial"/>
          <w:b/>
          <w:sz w:val="22"/>
          <w:szCs w:val="22"/>
          <w:lang w:val="ru-RU"/>
        </w:rPr>
        <w:t xml:space="preserve">со одредбите од </w:t>
      </w:r>
      <w:r w:rsidRPr="00DF3B0C">
        <w:rPr>
          <w:rFonts w:ascii="StobiSerif Regular" w:hAnsi="StobiSerif Regular" w:cs="Arial"/>
          <w:b/>
          <w:sz w:val="22"/>
          <w:szCs w:val="22"/>
          <w:lang w:val="ru-RU"/>
        </w:rPr>
        <w:t xml:space="preserve">Законот за градење, </w:t>
      </w:r>
      <w:r>
        <w:rPr>
          <w:rFonts w:ascii="StobiSerif Regular" w:hAnsi="StobiSerif Regular" w:cs="Arial"/>
          <w:b/>
          <w:sz w:val="22"/>
          <w:szCs w:val="22"/>
          <w:lang w:val="ru-RU"/>
        </w:rPr>
        <w:t xml:space="preserve">а </w:t>
      </w:r>
      <w:r w:rsidRPr="00DF3B0C">
        <w:rPr>
          <w:rFonts w:ascii="StobiSerif Regular" w:hAnsi="StobiSerif Regular" w:cs="Arial"/>
          <w:b/>
          <w:sz w:val="22"/>
          <w:szCs w:val="22"/>
          <w:lang w:val="ru-RU"/>
        </w:rPr>
        <w:t xml:space="preserve">согласно </w:t>
      </w:r>
      <w:r>
        <w:rPr>
          <w:rFonts w:ascii="StobiSerif Regular" w:hAnsi="StobiSerif Regular" w:cs="Arial"/>
          <w:b/>
          <w:sz w:val="22"/>
          <w:szCs w:val="22"/>
          <w:lang w:val="ru-RU"/>
        </w:rPr>
        <w:t xml:space="preserve">со </w:t>
      </w:r>
      <w:r w:rsidRPr="00DF3B0C">
        <w:rPr>
          <w:rFonts w:ascii="StobiSerif Regular" w:hAnsi="StobiSerif Regular" w:cs="Arial"/>
          <w:b/>
          <w:sz w:val="22"/>
          <w:szCs w:val="22"/>
          <w:lang w:val="ru-RU"/>
        </w:rPr>
        <w:t>категори</w:t>
      </w:r>
      <w:r>
        <w:rPr>
          <w:rFonts w:ascii="StobiSerif Regular" w:hAnsi="StobiSerif Regular" w:cs="Arial"/>
          <w:b/>
          <w:sz w:val="22"/>
          <w:szCs w:val="22"/>
          <w:lang w:val="ru-RU"/>
        </w:rPr>
        <w:t xml:space="preserve">зацијата </w:t>
      </w:r>
      <w:r w:rsidRPr="00DF3B0C">
        <w:rPr>
          <w:rFonts w:ascii="StobiSerif Regular" w:hAnsi="StobiSerif Regular" w:cs="Arial"/>
          <w:b/>
          <w:sz w:val="22"/>
          <w:szCs w:val="22"/>
          <w:lang w:val="ru-RU"/>
        </w:rPr>
        <w:t xml:space="preserve">на градба. </w:t>
      </w:r>
    </w:p>
    <w:p w14:paraId="50DAF4C6" w14:textId="440120AD" w:rsidR="003A49AE" w:rsidRPr="00681D5E" w:rsidRDefault="003A49AE" w:rsidP="003A49AE">
      <w:pPr>
        <w:numPr>
          <w:ilvl w:val="0"/>
          <w:numId w:val="3"/>
        </w:numPr>
        <w:jc w:val="both"/>
        <w:rPr>
          <w:rFonts w:ascii="StobiSerif Regular" w:hAnsi="StobiSerif Regular" w:cs="Arial"/>
          <w:sz w:val="22"/>
          <w:szCs w:val="22"/>
          <w:lang w:val="ru-RU"/>
        </w:rPr>
      </w:pPr>
      <w:r w:rsidRPr="00017F8C">
        <w:rPr>
          <w:rFonts w:ascii="StobiSerif Regular" w:hAnsi="StobiSerif Regular" w:cs="Arial"/>
          <w:b/>
          <w:sz w:val="22"/>
          <w:szCs w:val="22"/>
          <w:lang w:val="mk-MK"/>
        </w:rPr>
        <w:t>Минималниот процент</w:t>
      </w:r>
      <w:r w:rsidRPr="00017F8C">
        <w:rPr>
          <w:rFonts w:ascii="StobiSerif Regular" w:hAnsi="StobiSerif Regular" w:cs="Arial"/>
          <w:sz w:val="22"/>
          <w:szCs w:val="22"/>
          <w:lang w:val="mk-MK"/>
        </w:rPr>
        <w:t xml:space="preserve"> </w:t>
      </w:r>
      <w:r w:rsidRPr="00017F8C">
        <w:rPr>
          <w:rFonts w:ascii="StobiSerif Regular" w:hAnsi="StobiSerif Regular" w:cs="Arial"/>
          <w:b/>
          <w:sz w:val="22"/>
          <w:szCs w:val="22"/>
          <w:lang w:val="mk-MK"/>
        </w:rPr>
        <w:t>кој треба да биде изграден</w:t>
      </w:r>
      <w:r w:rsidRPr="00017F8C">
        <w:rPr>
          <w:rFonts w:ascii="StobiSerif Regular" w:hAnsi="StobiSerif Regular" w:cs="Arial"/>
          <w:sz w:val="22"/>
          <w:szCs w:val="22"/>
          <w:lang w:val="mk-MK"/>
        </w:rPr>
        <w:t xml:space="preserve"> од вкупно развиената површина  за градење  предвидена со урбанистичк</w:t>
      </w:r>
      <w:r>
        <w:rPr>
          <w:rFonts w:ascii="StobiSerif Regular" w:hAnsi="StobiSerif Regular" w:cs="Arial"/>
          <w:sz w:val="22"/>
          <w:szCs w:val="22"/>
          <w:lang w:val="mk-MK"/>
        </w:rPr>
        <w:t>ата планска документација з</w:t>
      </w:r>
      <w:r w:rsidRPr="00017F8C">
        <w:rPr>
          <w:rFonts w:ascii="StobiSerif Regular" w:hAnsi="StobiSerif Regular" w:cs="Arial"/>
          <w:sz w:val="22"/>
          <w:szCs w:val="22"/>
          <w:lang w:val="mk-MK"/>
        </w:rPr>
        <w:t xml:space="preserve">а предметната градежна парцела  не смее да биде помалку од </w:t>
      </w:r>
      <w:r w:rsidRPr="00017F8C">
        <w:rPr>
          <w:rFonts w:ascii="StobiSerif Regular" w:hAnsi="StobiSerif Regular" w:cs="Arial"/>
          <w:b/>
          <w:sz w:val="22"/>
          <w:szCs w:val="22"/>
          <w:lang w:val="mk-MK"/>
        </w:rPr>
        <w:t>30%</w:t>
      </w:r>
      <w:r w:rsidRPr="00017F8C">
        <w:rPr>
          <w:rFonts w:ascii="StobiSerif Regular" w:hAnsi="StobiSerif Regular" w:cs="Arial"/>
          <w:sz w:val="22"/>
          <w:szCs w:val="22"/>
          <w:lang w:val="mk-MK"/>
        </w:rPr>
        <w:t xml:space="preserve">. </w:t>
      </w:r>
    </w:p>
    <w:p w14:paraId="7AED2E1C" w14:textId="77777777" w:rsidR="003A49AE" w:rsidRPr="00DF3B0C" w:rsidRDefault="003A49AE" w:rsidP="003A49AE">
      <w:pPr>
        <w:numPr>
          <w:ilvl w:val="0"/>
          <w:numId w:val="3"/>
        </w:numPr>
        <w:jc w:val="both"/>
        <w:rPr>
          <w:rFonts w:ascii="StobiSerif Regular" w:hAnsi="StobiSerif Regular" w:cs="Arial"/>
          <w:sz w:val="22"/>
          <w:szCs w:val="22"/>
          <w:lang w:val="ru-RU"/>
        </w:rPr>
      </w:pPr>
      <w:r w:rsidRPr="00017F8C">
        <w:rPr>
          <w:rFonts w:ascii="StobiSerif Regular" w:hAnsi="StobiSerif Regular" w:cs="Arial"/>
          <w:sz w:val="22"/>
          <w:szCs w:val="22"/>
          <w:lang w:val="ru-RU"/>
        </w:rPr>
        <w:t xml:space="preserve">Доколку купувачот не </w:t>
      </w:r>
      <w:r>
        <w:rPr>
          <w:rFonts w:ascii="StobiSerif Regular" w:hAnsi="StobiSerif Regular" w:cs="Arial"/>
          <w:sz w:val="22"/>
          <w:szCs w:val="22"/>
          <w:lang w:val="ru-RU"/>
        </w:rPr>
        <w:t xml:space="preserve">обезбеди </w:t>
      </w:r>
      <w:r w:rsidRPr="00017F8C">
        <w:rPr>
          <w:rFonts w:ascii="StobiSerif Regular" w:hAnsi="StobiSerif Regular" w:cs="Arial"/>
          <w:sz w:val="22"/>
          <w:szCs w:val="22"/>
          <w:lang w:val="ru-RU"/>
        </w:rPr>
        <w:t xml:space="preserve"> одобрение за градење во предвидениот рок, односно доколку објектите не се изградат во определениот рок, истиот ќе има обврска да плаќа </w:t>
      </w:r>
      <w:r w:rsidRPr="00017F8C">
        <w:rPr>
          <w:rFonts w:ascii="StobiSerif Regular" w:hAnsi="StobiSerif Regular" w:cs="Arial"/>
          <w:b/>
          <w:sz w:val="22"/>
          <w:szCs w:val="22"/>
          <w:lang w:val="ru-RU"/>
        </w:rPr>
        <w:t>договорна казна</w:t>
      </w:r>
      <w:r w:rsidRPr="00017F8C">
        <w:rPr>
          <w:rFonts w:ascii="StobiSerif Regular" w:hAnsi="StobiSerif Regular" w:cs="Arial"/>
          <w:sz w:val="22"/>
          <w:szCs w:val="22"/>
          <w:lang w:val="ru-RU"/>
        </w:rPr>
        <w:t xml:space="preserve"> во висина од </w:t>
      </w:r>
      <w:r w:rsidRPr="00017F8C">
        <w:rPr>
          <w:rFonts w:ascii="StobiSerif Regular" w:hAnsi="StobiSerif Regular" w:cs="Arial"/>
          <w:b/>
          <w:sz w:val="22"/>
          <w:szCs w:val="22"/>
          <w:lang w:val="ru-RU"/>
        </w:rPr>
        <w:t>1,5%</w:t>
      </w:r>
      <w:r w:rsidRPr="00017F8C">
        <w:rPr>
          <w:rFonts w:ascii="StobiSerif Regular" w:hAnsi="StobiSerif Regular" w:cs="Arial"/>
          <w:sz w:val="22"/>
          <w:szCs w:val="22"/>
          <w:lang w:val="ru-RU"/>
        </w:rPr>
        <w:t xml:space="preserve"> од вкупно постигнатата цена на јавното наддавање на предметното земјиште за секој изминат месец во првата година од истекот на рокот, односно </w:t>
      </w:r>
      <w:r w:rsidRPr="00017F8C">
        <w:rPr>
          <w:rFonts w:ascii="StobiSerif Regular" w:hAnsi="StobiSerif Regular" w:cs="Arial"/>
          <w:b/>
          <w:sz w:val="22"/>
          <w:szCs w:val="22"/>
          <w:lang w:val="ru-RU"/>
        </w:rPr>
        <w:t>3%</w:t>
      </w:r>
      <w:r w:rsidRPr="00017F8C">
        <w:rPr>
          <w:rFonts w:ascii="StobiSerif Regular" w:hAnsi="StobiSerif Regular" w:cs="Arial"/>
          <w:sz w:val="22"/>
          <w:szCs w:val="22"/>
          <w:lang w:val="ru-RU"/>
        </w:rPr>
        <w:t xml:space="preserve"> од вкупно постигнатата цена на јавното наддавање на предметното земјиште за секој изминат месец во втората година од истекот на рокот, односно </w:t>
      </w:r>
      <w:r w:rsidRPr="00017F8C">
        <w:rPr>
          <w:rFonts w:ascii="StobiSerif Regular" w:hAnsi="StobiSerif Regular" w:cs="Arial"/>
          <w:b/>
          <w:sz w:val="22"/>
          <w:szCs w:val="22"/>
          <w:lang w:val="ru-RU"/>
        </w:rPr>
        <w:t>4,5%</w:t>
      </w:r>
      <w:r w:rsidRPr="00017F8C">
        <w:rPr>
          <w:rFonts w:ascii="StobiSerif Regular" w:hAnsi="StobiSerif Regular" w:cs="Arial"/>
          <w:sz w:val="22"/>
          <w:szCs w:val="22"/>
          <w:lang w:val="ru-RU"/>
        </w:rPr>
        <w:t xml:space="preserve"> од вкупно постигнатата цена на јавното наддавање на предметното земјиште за секој </w:t>
      </w:r>
      <w:r w:rsidRPr="00017F8C">
        <w:rPr>
          <w:rFonts w:ascii="StobiSerif Regular" w:hAnsi="StobiSerif Regular" w:cs="Arial"/>
          <w:sz w:val="22"/>
          <w:szCs w:val="22"/>
          <w:lang w:val="ru-RU"/>
        </w:rPr>
        <w:lastRenderedPageBreak/>
        <w:t>изминат месец во третата и секоја наред</w:t>
      </w:r>
      <w:r>
        <w:rPr>
          <w:rFonts w:ascii="StobiSerif Regular" w:hAnsi="StobiSerif Regular" w:cs="Arial"/>
          <w:sz w:val="22"/>
          <w:szCs w:val="22"/>
          <w:lang w:val="ru-RU"/>
        </w:rPr>
        <w:t xml:space="preserve">на  година од истекот на рокот, </w:t>
      </w:r>
      <w:r w:rsidRPr="00DF3B0C">
        <w:rPr>
          <w:rFonts w:ascii="StobiSerif Regular" w:hAnsi="StobiSerif Regular" w:cs="Arial"/>
          <w:sz w:val="22"/>
          <w:szCs w:val="22"/>
          <w:lang w:val="ru-RU"/>
        </w:rPr>
        <w:t>и има должност да достави потврда за извршена уплата на договорната казна за секој изминат месец.</w:t>
      </w:r>
    </w:p>
    <w:p w14:paraId="780EF4BC" w14:textId="274BFDD6" w:rsidR="003A49AE" w:rsidRPr="00DF3B0C" w:rsidRDefault="003A49AE" w:rsidP="003A49AE">
      <w:pPr>
        <w:numPr>
          <w:ilvl w:val="0"/>
          <w:numId w:val="3"/>
        </w:numPr>
        <w:jc w:val="both"/>
        <w:rPr>
          <w:rFonts w:ascii="StobiSerif Regular" w:hAnsi="StobiSerif Regular" w:cs="Arial"/>
          <w:sz w:val="22"/>
          <w:szCs w:val="22"/>
          <w:lang w:val="ru-RU"/>
        </w:rPr>
      </w:pPr>
      <w:r w:rsidRPr="00DF3B0C">
        <w:rPr>
          <w:rFonts w:ascii="StobiSerif Regular" w:hAnsi="StobiSerif Regular" w:cs="Arial"/>
          <w:sz w:val="22"/>
          <w:szCs w:val="22"/>
          <w:lang w:val="ru-RU"/>
        </w:rPr>
        <w:t xml:space="preserve">Неисполнување на обврските од точка </w:t>
      </w:r>
      <w:r>
        <w:rPr>
          <w:rFonts w:ascii="StobiSerif Regular" w:hAnsi="StobiSerif Regular" w:cs="Arial"/>
          <w:sz w:val="22"/>
          <w:szCs w:val="22"/>
          <w:lang w:val="ru-RU"/>
        </w:rPr>
        <w:t>2</w:t>
      </w:r>
      <w:r w:rsidR="0010353F">
        <w:rPr>
          <w:rFonts w:ascii="StobiSerif Regular" w:hAnsi="StobiSerif Regular" w:cs="Arial"/>
          <w:sz w:val="22"/>
          <w:szCs w:val="22"/>
          <w:lang w:val="ru-RU"/>
        </w:rPr>
        <w:t>1, точка 22 и точка 23</w:t>
      </w:r>
      <w:r w:rsidRPr="00DF3B0C">
        <w:rPr>
          <w:rFonts w:ascii="StobiSerif Regular" w:hAnsi="StobiSerif Regular" w:cs="Arial"/>
          <w:smallCaps/>
          <w:sz w:val="22"/>
          <w:szCs w:val="22"/>
          <w:lang w:val="ru-RU"/>
        </w:rPr>
        <w:t xml:space="preserve"> </w:t>
      </w:r>
      <w:r w:rsidRPr="00DF3B0C">
        <w:rPr>
          <w:rFonts w:ascii="StobiSerif Regular" w:hAnsi="StobiSerif Regular" w:cs="Arial"/>
          <w:sz w:val="22"/>
          <w:szCs w:val="22"/>
          <w:lang w:val="ru-RU"/>
        </w:rPr>
        <w:t xml:space="preserve">односно по паѓање на купувачот во задоцнување со исполнување на обврската три месеци последователно, претставува основ отуѓувачот  по три последователни месечни повици  за извршување, како доверител со изјава за </w:t>
      </w:r>
      <w:r>
        <w:rPr>
          <w:rFonts w:ascii="StobiSerif Regular" w:hAnsi="StobiSerif Regular" w:cs="Arial"/>
          <w:sz w:val="22"/>
          <w:szCs w:val="22"/>
          <w:lang w:val="ru-RU"/>
        </w:rPr>
        <w:t>не</w:t>
      </w:r>
      <w:r w:rsidRPr="00DF3B0C">
        <w:rPr>
          <w:rFonts w:ascii="StobiSerif Regular" w:hAnsi="StobiSerif Regular" w:cs="Arial"/>
          <w:sz w:val="22"/>
          <w:szCs w:val="22"/>
          <w:lang w:val="ru-RU"/>
        </w:rPr>
        <w:t>исполнување на обврските од договорот да побара потврда за извршност на договорот, односно да побара наплата на договорната казна што претставува и основ за еднострано раскинување на договорот при што 80% од вкупната сума за отуѓување не му се в</w:t>
      </w:r>
      <w:r w:rsidR="00A538BB">
        <w:rPr>
          <w:rFonts w:ascii="StobiSerif Regular" w:hAnsi="StobiSerif Regular" w:cs="Arial"/>
          <w:sz w:val="22"/>
          <w:szCs w:val="22"/>
          <w:lang w:val="ru-RU"/>
        </w:rPr>
        <w:t>р</w:t>
      </w:r>
      <w:r w:rsidRPr="00DF3B0C">
        <w:rPr>
          <w:rFonts w:ascii="StobiSerif Regular" w:hAnsi="StobiSerif Regular" w:cs="Arial"/>
          <w:sz w:val="22"/>
          <w:szCs w:val="22"/>
          <w:lang w:val="ru-RU"/>
        </w:rPr>
        <w:t xml:space="preserve">аќа на купувачот. </w:t>
      </w:r>
    </w:p>
    <w:p w14:paraId="70CFC735" w14:textId="77777777" w:rsidR="003A49AE" w:rsidRPr="00DF3B0C" w:rsidRDefault="003A49AE" w:rsidP="003A49AE">
      <w:pPr>
        <w:numPr>
          <w:ilvl w:val="0"/>
          <w:numId w:val="3"/>
        </w:numPr>
        <w:jc w:val="both"/>
        <w:rPr>
          <w:rFonts w:ascii="StobiSerif Regular" w:hAnsi="StobiSerif Regular" w:cs="Arial"/>
          <w:sz w:val="22"/>
          <w:szCs w:val="22"/>
          <w:lang w:val="ru-RU"/>
        </w:rPr>
      </w:pPr>
      <w:r w:rsidRPr="00DF3B0C">
        <w:rPr>
          <w:rFonts w:ascii="StobiSerif Regular" w:hAnsi="StobiSerif Regular" w:cs="Arial"/>
          <w:sz w:val="22"/>
          <w:szCs w:val="22"/>
          <w:lang w:val="ru-RU"/>
        </w:rPr>
        <w:t xml:space="preserve">Раскинување на договорот заради неисполнување на обврските од договорот од страна на купувачот се врши со еднострана изјава на волја на отуѓувачот изјавена од страна на општината преку Државното правобранителство на Република Северна Македонија. </w:t>
      </w:r>
    </w:p>
    <w:p w14:paraId="6E1A2048" w14:textId="2955B543" w:rsidR="003A49AE" w:rsidRPr="00DF3B0C" w:rsidRDefault="003A49AE" w:rsidP="003A49AE">
      <w:pPr>
        <w:numPr>
          <w:ilvl w:val="0"/>
          <w:numId w:val="3"/>
        </w:numPr>
        <w:jc w:val="both"/>
        <w:rPr>
          <w:rFonts w:ascii="StobiSerif Regular" w:hAnsi="StobiSerif Regular" w:cs="Arial"/>
          <w:sz w:val="22"/>
          <w:szCs w:val="22"/>
          <w:lang w:val="ru-RU"/>
        </w:rPr>
      </w:pPr>
      <w:r w:rsidRPr="00DF3B0C">
        <w:rPr>
          <w:rFonts w:ascii="StobiSerif Regular" w:hAnsi="StobiSerif Regular" w:cs="Arial"/>
          <w:sz w:val="22"/>
          <w:szCs w:val="22"/>
          <w:lang w:val="ru-RU"/>
        </w:rPr>
        <w:t xml:space="preserve">Најповолниот понудувач се обврзува да го плати данокот на промет што ќе произлезе како обврска по склучениот договор за отуѓување на градежното земјиште и и нотарските трошоци во случај на раскинување на договорот по вина на купувачот. </w:t>
      </w:r>
    </w:p>
    <w:p w14:paraId="7B5556E0" w14:textId="1D5C9091" w:rsidR="003A49AE" w:rsidRPr="00DF3B0C" w:rsidRDefault="003A49AE" w:rsidP="003A49AE">
      <w:pPr>
        <w:numPr>
          <w:ilvl w:val="0"/>
          <w:numId w:val="3"/>
        </w:numPr>
        <w:jc w:val="both"/>
        <w:rPr>
          <w:rFonts w:ascii="StobiSerif Regular" w:hAnsi="StobiSerif Regular" w:cs="Arial"/>
          <w:sz w:val="22"/>
          <w:szCs w:val="22"/>
          <w:lang w:val="ru-RU"/>
        </w:rPr>
      </w:pPr>
      <w:r w:rsidRPr="00DF3B0C">
        <w:rPr>
          <w:rFonts w:ascii="StobiSerif Regular" w:hAnsi="StobiSerif Regular" w:cs="Arial"/>
          <w:sz w:val="22"/>
          <w:szCs w:val="22"/>
          <w:lang w:val="ru-RU"/>
        </w:rPr>
        <w:t>Градежното земјиште сопствено</w:t>
      </w:r>
      <w:r>
        <w:rPr>
          <w:rFonts w:ascii="StobiSerif Regular" w:hAnsi="StobiSerif Regular" w:cs="Arial"/>
          <w:sz w:val="22"/>
          <w:szCs w:val="22"/>
          <w:lang w:val="ru-RU"/>
        </w:rPr>
        <w:t>с</w:t>
      </w:r>
      <w:r w:rsidRPr="00DF3B0C">
        <w:rPr>
          <w:rFonts w:ascii="StobiSerif Regular" w:hAnsi="StobiSerif Regular" w:cs="Arial"/>
          <w:sz w:val="22"/>
          <w:szCs w:val="22"/>
          <w:lang w:val="ru-RU"/>
        </w:rPr>
        <w:t xml:space="preserve">т на Република Северна Макдонија кое е </w:t>
      </w:r>
      <w:r>
        <w:rPr>
          <w:rFonts w:ascii="StobiSerif Regular" w:hAnsi="StobiSerif Regular" w:cs="Arial"/>
          <w:sz w:val="22"/>
          <w:szCs w:val="22"/>
          <w:lang w:val="ru-RU"/>
        </w:rPr>
        <w:t>отуѓ</w:t>
      </w:r>
      <w:r w:rsidR="00A538BB">
        <w:rPr>
          <w:rFonts w:ascii="StobiSerif Regular" w:hAnsi="StobiSerif Regular" w:cs="Arial"/>
          <w:sz w:val="22"/>
          <w:szCs w:val="22"/>
          <w:lang w:val="ru-RU"/>
        </w:rPr>
        <w:t>е</w:t>
      </w:r>
      <w:r>
        <w:rPr>
          <w:rFonts w:ascii="StobiSerif Regular" w:hAnsi="StobiSerif Regular" w:cs="Arial"/>
          <w:sz w:val="22"/>
          <w:szCs w:val="22"/>
          <w:lang w:val="ru-RU"/>
        </w:rPr>
        <w:t xml:space="preserve">но по пат на јавно наддавање </w:t>
      </w:r>
      <w:r w:rsidRPr="00DF3B0C">
        <w:rPr>
          <w:rFonts w:ascii="StobiSerif Regular" w:hAnsi="StobiSerif Regular" w:cs="Arial"/>
          <w:sz w:val="22"/>
          <w:szCs w:val="22"/>
          <w:lang w:val="ru-RU"/>
        </w:rPr>
        <w:t xml:space="preserve">се до исполнување на обврските од договорот не може да биде дел од стечајна маса. </w:t>
      </w:r>
    </w:p>
    <w:p w14:paraId="13F2BECC" w14:textId="77777777" w:rsidR="003A49AE" w:rsidRPr="00017F8C" w:rsidRDefault="003A49AE" w:rsidP="003A49AE">
      <w:pPr>
        <w:numPr>
          <w:ilvl w:val="0"/>
          <w:numId w:val="3"/>
        </w:numPr>
        <w:jc w:val="both"/>
        <w:rPr>
          <w:rFonts w:ascii="StobiSerif Regular" w:hAnsi="StobiSerif Regular" w:cs="Arial"/>
          <w:sz w:val="22"/>
          <w:szCs w:val="22"/>
          <w:lang w:val="ru-RU"/>
        </w:rPr>
      </w:pPr>
      <w:r w:rsidRPr="00017F8C">
        <w:rPr>
          <w:rFonts w:ascii="StobiSerif Regular" w:hAnsi="StobiSerif Regular" w:cs="Arial"/>
          <w:sz w:val="22"/>
          <w:szCs w:val="22"/>
          <w:lang w:val="ru-RU"/>
        </w:rPr>
        <w:t>Трошоците за нотарската процедура и воведувањето во евиденцијата на недвижностите во Агенцијата за катастар за недвижности паѓаат на товар на купувачот на градежното земјиште.</w:t>
      </w:r>
    </w:p>
    <w:p w14:paraId="628E4F7B" w14:textId="227B1DF2" w:rsidR="003A49AE" w:rsidRPr="00815413" w:rsidRDefault="003A49AE" w:rsidP="003A49AE">
      <w:pPr>
        <w:numPr>
          <w:ilvl w:val="0"/>
          <w:numId w:val="3"/>
        </w:numPr>
        <w:jc w:val="both"/>
        <w:rPr>
          <w:rFonts w:ascii="StobiSerif Regular" w:hAnsi="StobiSerif Regular" w:cs="Arial"/>
          <w:b/>
          <w:sz w:val="22"/>
          <w:szCs w:val="22"/>
          <w:lang w:val="ru-RU"/>
        </w:rPr>
      </w:pPr>
      <w:r w:rsidRPr="00017F8C">
        <w:rPr>
          <w:rFonts w:ascii="StobiSerif Regular" w:hAnsi="StobiSerif Regular" w:cs="Arial"/>
          <w:sz w:val="22"/>
          <w:szCs w:val="22"/>
          <w:lang w:val="mk-MK"/>
        </w:rPr>
        <w:t xml:space="preserve">Сопственикот на градежното земјиште стекнато во постапка за отуѓување по пат на јавно наддавање  </w:t>
      </w:r>
      <w:r w:rsidRPr="00017F8C">
        <w:rPr>
          <w:rFonts w:ascii="StobiSerif Regular" w:hAnsi="StobiSerif Regular" w:cs="Arial"/>
          <w:b/>
          <w:sz w:val="22"/>
          <w:szCs w:val="22"/>
          <w:lang w:val="mk-MK"/>
        </w:rPr>
        <w:t>не смее истото да го пренесува на трети лица, пред исполнување на обврските  од договорот за отуѓување на истото</w:t>
      </w:r>
      <w:r>
        <w:rPr>
          <w:rFonts w:ascii="StobiSerif Regular" w:hAnsi="StobiSerif Regular" w:cs="Arial"/>
          <w:b/>
          <w:sz w:val="22"/>
          <w:szCs w:val="22"/>
          <w:lang w:val="mk-MK"/>
        </w:rPr>
        <w:t>.</w:t>
      </w:r>
      <w:r w:rsidR="0010353F">
        <w:rPr>
          <w:rFonts w:ascii="StobiSerif Regular" w:hAnsi="StobiSerif Regular" w:cs="Arial"/>
          <w:b/>
          <w:sz w:val="22"/>
          <w:szCs w:val="22"/>
          <w:lang w:val="mk-MK"/>
        </w:rPr>
        <w:t xml:space="preserve"> </w:t>
      </w:r>
      <w:r w:rsidRPr="00815413">
        <w:rPr>
          <w:rFonts w:ascii="StobiSerif Regular" w:hAnsi="StobiSerif Regular" w:cs="Arial"/>
          <w:b/>
          <w:sz w:val="22"/>
          <w:szCs w:val="22"/>
          <w:lang w:val="mk-MK"/>
        </w:rPr>
        <w:t>Забраната за пренесување на трети лица се прибележува во јавната книга за запишување на правата на недвижностите.</w:t>
      </w:r>
    </w:p>
    <w:p w14:paraId="088C0471" w14:textId="77777777" w:rsidR="003A49AE" w:rsidRDefault="003A49AE" w:rsidP="003A49AE">
      <w:pPr>
        <w:numPr>
          <w:ilvl w:val="0"/>
          <w:numId w:val="3"/>
        </w:numPr>
        <w:jc w:val="both"/>
        <w:rPr>
          <w:rFonts w:ascii="StobiSerif Regular" w:hAnsi="StobiSerif Regular" w:cs="Arial"/>
          <w:sz w:val="22"/>
          <w:szCs w:val="22"/>
          <w:lang w:val="ru-RU"/>
        </w:rPr>
      </w:pPr>
      <w:r w:rsidRPr="00017F8C">
        <w:rPr>
          <w:rFonts w:ascii="StobiSerif Regular" w:hAnsi="StobiSerif Regular" w:cs="Arial"/>
          <w:sz w:val="22"/>
          <w:szCs w:val="22"/>
          <w:lang w:val="ru-RU"/>
        </w:rPr>
        <w:t>Во цената на градежното земјиште не е вклучен надоместокот за уредување на градежното земјиште</w:t>
      </w:r>
      <w:r>
        <w:rPr>
          <w:rFonts w:ascii="StobiSerif Regular" w:hAnsi="StobiSerif Regular" w:cs="Arial"/>
          <w:sz w:val="22"/>
          <w:szCs w:val="22"/>
          <w:lang w:val="ru-RU"/>
        </w:rPr>
        <w:t xml:space="preserve">. </w:t>
      </w:r>
    </w:p>
    <w:p w14:paraId="7E9325F5" w14:textId="3DD35532" w:rsidR="003A49AE" w:rsidRPr="00017F8C" w:rsidRDefault="003A49AE" w:rsidP="003A49AE">
      <w:pPr>
        <w:numPr>
          <w:ilvl w:val="0"/>
          <w:numId w:val="3"/>
        </w:numPr>
        <w:jc w:val="both"/>
        <w:rPr>
          <w:rFonts w:ascii="StobiSerif Regular" w:hAnsi="StobiSerif Regular" w:cs="Arial"/>
          <w:sz w:val="22"/>
          <w:szCs w:val="22"/>
          <w:lang w:val="ru-RU"/>
        </w:rPr>
      </w:pPr>
      <w:r w:rsidRPr="00017F8C">
        <w:rPr>
          <w:rFonts w:ascii="StobiSerif Regular" w:hAnsi="StobiSerif Regular" w:cs="Arial"/>
          <w:sz w:val="22"/>
          <w:szCs w:val="22"/>
          <w:lang w:val="ru-RU"/>
        </w:rPr>
        <w:t>Незадоволните учесници на јавното наддавање можат да изјават приговор до Комисијата во рок од 3 дена од одржаното електронско јавно наддавање. По приговорот со решение Комисијата е должна да одлучи во рок од пет работни дена од приемот на истиот. Против решението донесено од страна на Комисијата по поднесен приговор, странката има право да поднесе жалба во рок од 15 дена од денот на приемот на решението до Државната комисија за одлучување во управна постапка и постапка од работен однос во втор степен</w:t>
      </w:r>
    </w:p>
    <w:p w14:paraId="6E243012" w14:textId="1BF56FE9" w:rsidR="003A49AE" w:rsidRPr="00017F8C" w:rsidRDefault="003A49AE" w:rsidP="003A49AE">
      <w:pPr>
        <w:numPr>
          <w:ilvl w:val="0"/>
          <w:numId w:val="3"/>
        </w:numPr>
        <w:jc w:val="both"/>
        <w:rPr>
          <w:rFonts w:ascii="StobiSerif Regular" w:hAnsi="StobiSerif Regular" w:cs="Arial"/>
          <w:sz w:val="22"/>
          <w:szCs w:val="22"/>
          <w:lang w:val="ru-RU"/>
        </w:rPr>
      </w:pPr>
      <w:r w:rsidRPr="00017F8C">
        <w:rPr>
          <w:rFonts w:ascii="StobiSerif Regular" w:hAnsi="StobiSerif Regular" w:cs="Arial"/>
          <w:sz w:val="22"/>
          <w:szCs w:val="22"/>
          <w:lang w:val="ru-RU"/>
        </w:rPr>
        <w:t>Банкарската гаранција за сериозност на понудата тр</w:t>
      </w:r>
      <w:r w:rsidR="0010353F">
        <w:rPr>
          <w:rFonts w:ascii="StobiSerif Regular" w:hAnsi="StobiSerif Regular" w:cs="Arial"/>
          <w:sz w:val="22"/>
          <w:szCs w:val="22"/>
          <w:lang w:val="ru-RU"/>
        </w:rPr>
        <w:t>е</w:t>
      </w:r>
      <w:r w:rsidRPr="00017F8C">
        <w:rPr>
          <w:rFonts w:ascii="StobiSerif Regular" w:hAnsi="StobiSerif Regular" w:cs="Arial"/>
          <w:sz w:val="22"/>
          <w:szCs w:val="22"/>
          <w:lang w:val="ru-RU"/>
        </w:rPr>
        <w:t xml:space="preserve">ба да биде со важност до </w:t>
      </w:r>
      <w:r>
        <w:rPr>
          <w:rFonts w:ascii="StobiSerif Regular" w:hAnsi="StobiSerif Regular" w:cs="Arial"/>
          <w:sz w:val="22"/>
          <w:szCs w:val="22"/>
          <w:lang w:val="ru-RU"/>
        </w:rPr>
        <w:t>31.</w:t>
      </w:r>
      <w:r w:rsidR="00D45C7B">
        <w:rPr>
          <w:rFonts w:ascii="StobiSerif Regular" w:hAnsi="StobiSerif Regular" w:cs="Arial"/>
          <w:sz w:val="22"/>
          <w:szCs w:val="22"/>
          <w:lang w:val="ru-RU"/>
        </w:rPr>
        <w:t>03</w:t>
      </w:r>
      <w:r>
        <w:rPr>
          <w:rFonts w:ascii="StobiSerif Regular" w:hAnsi="StobiSerif Regular" w:cs="Arial"/>
          <w:sz w:val="22"/>
          <w:szCs w:val="22"/>
          <w:lang w:val="ru-RU"/>
        </w:rPr>
        <w:t>.</w:t>
      </w:r>
      <w:r w:rsidRPr="00330C58">
        <w:rPr>
          <w:rFonts w:ascii="StobiSerif Regular" w:hAnsi="StobiSerif Regular" w:cs="Arial"/>
          <w:sz w:val="22"/>
          <w:szCs w:val="22"/>
          <w:lang w:val="ru-RU"/>
        </w:rPr>
        <w:t>20</w:t>
      </w:r>
      <w:r>
        <w:rPr>
          <w:rFonts w:ascii="StobiSerif Regular" w:hAnsi="StobiSerif Regular" w:cs="Arial"/>
          <w:sz w:val="22"/>
          <w:szCs w:val="22"/>
          <w:lang w:val="ru-RU"/>
        </w:rPr>
        <w:t>2</w:t>
      </w:r>
      <w:r w:rsidR="00D45C7B">
        <w:rPr>
          <w:rFonts w:ascii="StobiSerif Regular" w:hAnsi="StobiSerif Regular" w:cs="Arial"/>
          <w:sz w:val="22"/>
          <w:szCs w:val="22"/>
          <w:lang w:val="ru-RU"/>
        </w:rPr>
        <w:t>7</w:t>
      </w:r>
      <w:r w:rsidRPr="00330C58">
        <w:rPr>
          <w:rFonts w:ascii="StobiSerif Regular" w:hAnsi="StobiSerif Regular" w:cs="Arial"/>
          <w:sz w:val="22"/>
          <w:szCs w:val="22"/>
          <w:lang w:val="ru-RU"/>
        </w:rPr>
        <w:t xml:space="preserve"> година.</w:t>
      </w:r>
    </w:p>
    <w:p w14:paraId="7D551D58" w14:textId="77777777" w:rsidR="003A49AE" w:rsidRPr="00017F8C" w:rsidRDefault="003A49AE" w:rsidP="003A49AE">
      <w:pPr>
        <w:ind w:left="720"/>
        <w:jc w:val="both"/>
        <w:rPr>
          <w:rFonts w:ascii="StobiSerif Regular" w:hAnsi="StobiSerif Regular" w:cs="Arial"/>
          <w:sz w:val="22"/>
          <w:szCs w:val="22"/>
          <w:lang w:val="ru-RU"/>
        </w:rPr>
      </w:pPr>
    </w:p>
    <w:p w14:paraId="4553AE15" w14:textId="77777777" w:rsidR="003A49AE" w:rsidRPr="00017F8C" w:rsidRDefault="003A49AE" w:rsidP="003A49AE">
      <w:pPr>
        <w:ind w:firstLine="360"/>
        <w:jc w:val="both"/>
        <w:rPr>
          <w:rFonts w:ascii="StobiSerif Regular" w:hAnsi="StobiSerif Regular" w:cs="Arial"/>
          <w:sz w:val="22"/>
          <w:szCs w:val="22"/>
        </w:rPr>
      </w:pPr>
      <w:r w:rsidRPr="00017F8C">
        <w:rPr>
          <w:rFonts w:ascii="StobiSerif Regular" w:hAnsi="StobiSerif Regular" w:cs="Arial"/>
          <w:sz w:val="22"/>
          <w:szCs w:val="22"/>
          <w:lang w:val="mk-MK"/>
        </w:rPr>
        <w:t>Оваа објава ќе биде објавена и на WEB</w:t>
      </w:r>
      <w:r w:rsidRPr="00017F8C">
        <w:rPr>
          <w:rFonts w:ascii="StobiSerif Regular" w:hAnsi="StobiSerif Regular" w:cs="Arial"/>
          <w:sz w:val="22"/>
          <w:szCs w:val="22"/>
          <w:lang w:val="ru-RU"/>
        </w:rPr>
        <w:t xml:space="preserve"> </w:t>
      </w:r>
      <w:r w:rsidRPr="00017F8C">
        <w:rPr>
          <w:rFonts w:ascii="StobiSerif Regular" w:hAnsi="StobiSerif Regular" w:cs="Arial"/>
          <w:sz w:val="22"/>
          <w:szCs w:val="22"/>
          <w:lang w:val="mk-MK"/>
        </w:rPr>
        <w:t xml:space="preserve">страната на Општина Пробиштип   </w:t>
      </w:r>
      <w:hyperlink r:id="rId12" w:history="1">
        <w:r w:rsidRPr="00AB5E02">
          <w:rPr>
            <w:rStyle w:val="Hyperlink"/>
            <w:rFonts w:ascii="StobiSerif Regular" w:hAnsi="StobiSerif Regular" w:cs="Arial"/>
            <w:color w:val="auto"/>
            <w:sz w:val="22"/>
            <w:szCs w:val="22"/>
            <w:lang w:val="mk-MK"/>
          </w:rPr>
          <w:t>www</w:t>
        </w:r>
        <w:r w:rsidRPr="00AB5E02">
          <w:rPr>
            <w:rStyle w:val="Hyperlink"/>
            <w:rFonts w:ascii="StobiSerif Regular" w:hAnsi="StobiSerif Regular" w:cs="Arial"/>
            <w:color w:val="auto"/>
            <w:sz w:val="22"/>
            <w:szCs w:val="22"/>
            <w:lang w:val="ru-RU"/>
          </w:rPr>
          <w:t>.</w:t>
        </w:r>
        <w:r w:rsidRPr="00AB5E02">
          <w:rPr>
            <w:rStyle w:val="Hyperlink"/>
            <w:rFonts w:ascii="StobiSerif Regular" w:hAnsi="StobiSerif Regular" w:cs="Arial"/>
            <w:color w:val="auto"/>
            <w:sz w:val="22"/>
            <w:szCs w:val="22"/>
            <w:lang w:val="mk-MK"/>
          </w:rPr>
          <w:t>probistip.gov</w:t>
        </w:r>
        <w:r w:rsidRPr="00AB5E02">
          <w:rPr>
            <w:rStyle w:val="Hyperlink"/>
            <w:rFonts w:ascii="StobiSerif Regular" w:hAnsi="StobiSerif Regular" w:cs="Arial"/>
            <w:color w:val="auto"/>
            <w:sz w:val="22"/>
            <w:szCs w:val="22"/>
            <w:lang w:val="ru-RU"/>
          </w:rPr>
          <w:t>.</w:t>
        </w:r>
        <w:r w:rsidRPr="00AB5E02">
          <w:rPr>
            <w:rStyle w:val="Hyperlink"/>
            <w:rFonts w:ascii="StobiSerif Regular" w:hAnsi="StobiSerif Regular" w:cs="Arial"/>
            <w:color w:val="auto"/>
            <w:sz w:val="22"/>
            <w:szCs w:val="22"/>
            <w:lang w:val="mk-MK"/>
          </w:rPr>
          <w:t>mk</w:t>
        </w:r>
      </w:hyperlink>
      <w:bookmarkEnd w:id="1"/>
      <w:r w:rsidRPr="00AB5E02">
        <w:rPr>
          <w:rFonts w:ascii="StobiSerif Regular" w:hAnsi="StobiSerif Regular" w:cs="Arial"/>
          <w:sz w:val="22"/>
          <w:szCs w:val="22"/>
          <w:lang w:val="mk-MK"/>
        </w:rPr>
        <w:t xml:space="preserve">  </w:t>
      </w:r>
      <w:r w:rsidRPr="00017F8C">
        <w:rPr>
          <w:rFonts w:ascii="StobiSerif Regular" w:hAnsi="StobiSerif Regular" w:cs="Arial"/>
          <w:sz w:val="22"/>
          <w:szCs w:val="22"/>
          <w:lang w:val="mk-MK"/>
        </w:rPr>
        <w:t xml:space="preserve">                                                                             </w:t>
      </w:r>
    </w:p>
    <w:p w14:paraId="364A31DF" w14:textId="77777777" w:rsidR="003A49AE" w:rsidRPr="00017F8C" w:rsidRDefault="003A49AE" w:rsidP="00AF585E">
      <w:pPr>
        <w:ind w:firstLine="7230"/>
        <w:jc w:val="both"/>
        <w:rPr>
          <w:rFonts w:ascii="StobiSerif Regular" w:hAnsi="StobiSerif Regular" w:cs="Arial"/>
          <w:sz w:val="22"/>
          <w:szCs w:val="22"/>
          <w:lang w:val="mk-MK"/>
        </w:rPr>
      </w:pPr>
    </w:p>
    <w:p w14:paraId="57681479" w14:textId="18BC6DE3" w:rsidR="003A49AE" w:rsidRPr="00656417" w:rsidRDefault="00AF585E" w:rsidP="00AF585E">
      <w:pPr>
        <w:ind w:firstLine="7230"/>
        <w:jc w:val="right"/>
        <w:rPr>
          <w:rFonts w:ascii="StobiSerif Regular" w:hAnsi="StobiSerif Regular" w:cs="Arial"/>
          <w:sz w:val="22"/>
          <w:szCs w:val="22"/>
          <w:lang w:val="mk-MK"/>
        </w:rPr>
      </w:pPr>
      <w:r>
        <w:rPr>
          <w:rFonts w:ascii="StobiSerif Regular" w:hAnsi="StobiSerif Regular" w:cs="Arial"/>
          <w:sz w:val="22"/>
          <w:szCs w:val="22"/>
          <w:lang w:val="mk-MK"/>
        </w:rPr>
        <w:t xml:space="preserve"> </w:t>
      </w:r>
      <w:r w:rsidR="003A49AE" w:rsidRPr="00656417">
        <w:rPr>
          <w:rFonts w:ascii="StobiSerif Regular" w:hAnsi="StobiSerif Regular" w:cs="Arial"/>
          <w:sz w:val="22"/>
          <w:szCs w:val="22"/>
          <w:lang w:val="mk-MK"/>
        </w:rPr>
        <w:t xml:space="preserve">Комисија за спроведување на постапките за јавно наддавање </w:t>
      </w:r>
    </w:p>
    <w:p w14:paraId="72FEFD35" w14:textId="175704A9" w:rsidR="004D2AD5" w:rsidRPr="004D2E90" w:rsidRDefault="00854663" w:rsidP="00854663">
      <w:pPr>
        <w:rPr>
          <w:rFonts w:ascii="StobiSerif Regular" w:hAnsi="StobiSerif Regular"/>
          <w:sz w:val="22"/>
          <w:szCs w:val="22"/>
        </w:rPr>
      </w:pPr>
      <w:r>
        <w:rPr>
          <w:rFonts w:ascii="StobiSerif Regular" w:hAnsi="StobiSerif Regular"/>
          <w:sz w:val="22"/>
          <w:szCs w:val="22"/>
          <w:lang w:val="mk-MK"/>
        </w:rPr>
        <w:t xml:space="preserve"> </w:t>
      </w:r>
      <w:r>
        <w:rPr>
          <w:rFonts w:ascii="StobiSerif Regular" w:hAnsi="StobiSerif Regular"/>
          <w:sz w:val="22"/>
          <w:szCs w:val="22"/>
          <w:lang w:val="mk-MK"/>
        </w:rPr>
        <w:tab/>
      </w:r>
      <w:r>
        <w:rPr>
          <w:rFonts w:ascii="StobiSerif Regular" w:hAnsi="StobiSerif Regular"/>
          <w:sz w:val="22"/>
          <w:szCs w:val="22"/>
          <w:lang w:val="mk-MK"/>
        </w:rPr>
        <w:tab/>
      </w:r>
      <w:r>
        <w:rPr>
          <w:rFonts w:ascii="StobiSerif Regular" w:hAnsi="StobiSerif Regular"/>
          <w:sz w:val="22"/>
          <w:szCs w:val="22"/>
          <w:lang w:val="mk-MK"/>
        </w:rPr>
        <w:tab/>
      </w:r>
      <w:r>
        <w:rPr>
          <w:rFonts w:ascii="StobiSerif Regular" w:hAnsi="StobiSerif Regular"/>
          <w:sz w:val="22"/>
          <w:szCs w:val="22"/>
          <w:lang w:val="mk-MK"/>
        </w:rPr>
        <w:tab/>
      </w:r>
      <w:r>
        <w:rPr>
          <w:rFonts w:ascii="StobiSerif Regular" w:hAnsi="StobiSerif Regular"/>
          <w:sz w:val="22"/>
          <w:szCs w:val="22"/>
          <w:lang w:val="mk-MK"/>
        </w:rPr>
        <w:tab/>
      </w:r>
      <w:r>
        <w:rPr>
          <w:rFonts w:ascii="StobiSerif Regular" w:hAnsi="StobiSerif Regular"/>
          <w:sz w:val="22"/>
          <w:szCs w:val="22"/>
          <w:lang w:val="mk-MK"/>
        </w:rPr>
        <w:tab/>
      </w:r>
      <w:r>
        <w:rPr>
          <w:rFonts w:ascii="StobiSerif Regular" w:hAnsi="StobiSerif Regular"/>
          <w:sz w:val="22"/>
          <w:szCs w:val="22"/>
          <w:lang w:val="mk-MK"/>
        </w:rPr>
        <w:tab/>
      </w:r>
      <w:r>
        <w:rPr>
          <w:rFonts w:ascii="StobiSerif Regular" w:hAnsi="StobiSerif Regular"/>
          <w:sz w:val="22"/>
          <w:szCs w:val="22"/>
          <w:lang w:val="mk-MK"/>
        </w:rPr>
        <w:tab/>
      </w:r>
      <w:r>
        <w:rPr>
          <w:rFonts w:ascii="StobiSerif Regular" w:hAnsi="StobiSerif Regular"/>
          <w:sz w:val="22"/>
          <w:szCs w:val="22"/>
          <w:lang w:val="mk-MK"/>
        </w:rPr>
        <w:tab/>
      </w:r>
      <w:r>
        <w:rPr>
          <w:rFonts w:ascii="StobiSerif Regular" w:hAnsi="StobiSerif Regular"/>
          <w:sz w:val="22"/>
          <w:szCs w:val="22"/>
          <w:lang w:val="mk-MK"/>
        </w:rPr>
        <w:tab/>
        <w:t xml:space="preserve">   </w:t>
      </w:r>
      <w:r w:rsidR="004D2AD5" w:rsidRPr="00F675C9">
        <w:rPr>
          <w:rFonts w:ascii="StobiSerif Regular" w:hAnsi="StobiSerif Regular"/>
          <w:sz w:val="22"/>
          <w:szCs w:val="22"/>
          <w:lang w:val="mk-MK"/>
        </w:rPr>
        <w:t>Наталија Павлова Чанов-Претседател</w:t>
      </w:r>
    </w:p>
    <w:p w14:paraId="3B44DBF5" w14:textId="170670F9" w:rsidR="004D2AD5" w:rsidRPr="00854663" w:rsidRDefault="004D2AD5" w:rsidP="00854663">
      <w:pPr>
        <w:ind w:firstLine="7371"/>
        <w:rPr>
          <w:rFonts w:ascii="StobiSerif Regular" w:hAnsi="StobiSerif Regular"/>
          <w:sz w:val="22"/>
          <w:szCs w:val="22"/>
        </w:rPr>
      </w:pPr>
      <w:r w:rsidRPr="00854663">
        <w:rPr>
          <w:rFonts w:ascii="StobiSerif Regular" w:hAnsi="StobiSerif Regular"/>
          <w:sz w:val="22"/>
          <w:szCs w:val="22"/>
          <w:lang w:val="mk-MK"/>
        </w:rPr>
        <w:t>Валентина Ангеловска –Член</w:t>
      </w:r>
    </w:p>
    <w:p w14:paraId="5BB709AA" w14:textId="52F65F33" w:rsidR="009E1D69" w:rsidRPr="00854663" w:rsidRDefault="00C570BB" w:rsidP="00854663">
      <w:pPr>
        <w:ind w:firstLine="7371"/>
        <w:rPr>
          <w:rFonts w:ascii="StobiSerif Regular" w:hAnsi="StobiSerif Regular"/>
          <w:sz w:val="22"/>
          <w:szCs w:val="22"/>
        </w:rPr>
      </w:pPr>
      <w:r>
        <w:rPr>
          <w:rFonts w:ascii="StobiSerif Regular" w:hAnsi="StobiSerif Regular"/>
          <w:sz w:val="22"/>
          <w:szCs w:val="22"/>
          <w:lang w:val="mk-MK"/>
        </w:rPr>
        <w:t>Драгана Јовчевска</w:t>
      </w:r>
      <w:r w:rsidR="004D2AD5" w:rsidRPr="00854663">
        <w:rPr>
          <w:rFonts w:ascii="StobiSerif Regular" w:hAnsi="StobiSerif Regular"/>
          <w:sz w:val="22"/>
          <w:szCs w:val="22"/>
          <w:lang w:val="mk-MK"/>
        </w:rPr>
        <w:t xml:space="preserve">-Член </w:t>
      </w:r>
    </w:p>
    <w:sectPr w:rsidR="009E1D69" w:rsidRPr="00854663" w:rsidSect="004D2E90">
      <w:headerReference w:type="first" r:id="rId13"/>
      <w:pgSz w:w="16838" w:h="11906" w:orient="landscape" w:code="9"/>
      <w:pgMar w:top="709" w:right="1440" w:bottom="42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9E1ED" w14:textId="77777777" w:rsidR="00B27EA6" w:rsidRDefault="00B27EA6" w:rsidP="00BC7BA2">
      <w:r>
        <w:separator/>
      </w:r>
    </w:p>
  </w:endnote>
  <w:endnote w:type="continuationSeparator" w:id="0">
    <w:p w14:paraId="07BC970E" w14:textId="77777777" w:rsidR="00B27EA6" w:rsidRDefault="00B27EA6" w:rsidP="00BC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_Renfrew">
    <w:altName w:val="Courier New"/>
    <w:panose1 w:val="020B7200000000000000"/>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_Times">
    <w:panose1 w:val="020272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652F8" w14:textId="77777777" w:rsidR="00B27EA6" w:rsidRDefault="00B27EA6" w:rsidP="00BC7BA2">
      <w:bookmarkStart w:id="0" w:name="_Hlk227675565"/>
      <w:bookmarkEnd w:id="0"/>
      <w:r>
        <w:separator/>
      </w:r>
    </w:p>
  </w:footnote>
  <w:footnote w:type="continuationSeparator" w:id="0">
    <w:p w14:paraId="0E2F5F0D" w14:textId="77777777" w:rsidR="00B27EA6" w:rsidRDefault="00B27EA6" w:rsidP="00BC7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A1D0" w14:textId="77777777" w:rsidR="004C1440" w:rsidRDefault="004C1440" w:rsidP="004C1440">
    <w:pPr>
      <w:jc w:val="center"/>
      <w:rPr>
        <w:rFonts w:ascii="StobiSerif Regular" w:hAnsi="StobiSerif Regular"/>
        <w:b/>
        <w:sz w:val="20"/>
        <w:szCs w:val="20"/>
        <w:lang w:val="mk-MK"/>
      </w:rPr>
    </w:pPr>
    <w:r>
      <w:rPr>
        <w:noProof/>
      </w:rPr>
      <w:drawing>
        <wp:anchor distT="0" distB="0" distL="114300" distR="114300" simplePos="0" relativeHeight="251659264" behindDoc="1" locked="0" layoutInCell="1" allowOverlap="1" wp14:anchorId="52B7A03D" wp14:editId="698B3453">
          <wp:simplePos x="0" y="0"/>
          <wp:positionH relativeFrom="margin">
            <wp:align>center</wp:align>
          </wp:positionH>
          <wp:positionV relativeFrom="paragraph">
            <wp:posOffset>-216535</wp:posOffset>
          </wp:positionV>
          <wp:extent cx="523875" cy="561975"/>
          <wp:effectExtent l="0" t="0" r="9525" b="9525"/>
          <wp:wrapNone/>
          <wp:docPr id="21" name="Picture 21" descr="grb-no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b-nov(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14:sizeRelV relativeFrom="margin">
            <wp14:pctHeight>0</wp14:pctHeight>
          </wp14:sizeRelV>
        </wp:anchor>
      </w:drawing>
    </w:r>
  </w:p>
  <w:p w14:paraId="58C284F3" w14:textId="77777777" w:rsidR="004C1440" w:rsidRDefault="004C1440" w:rsidP="004C1440">
    <w:pPr>
      <w:jc w:val="center"/>
      <w:rPr>
        <w:rFonts w:ascii="StobiSerif Regular" w:hAnsi="StobiSerif Regular"/>
        <w:b/>
        <w:sz w:val="20"/>
        <w:szCs w:val="20"/>
        <w:lang w:val="mk-MK"/>
      </w:rPr>
    </w:pPr>
  </w:p>
  <w:p w14:paraId="397336B2" w14:textId="77777777" w:rsidR="004C1440" w:rsidRPr="00BE78D2" w:rsidRDefault="004C1440" w:rsidP="004C1440">
    <w:pPr>
      <w:jc w:val="center"/>
      <w:rPr>
        <w:rFonts w:ascii="M_Times" w:hAnsi="M_Times"/>
        <w:b/>
        <w:sz w:val="20"/>
        <w:szCs w:val="20"/>
      </w:rPr>
    </w:pPr>
    <w:r w:rsidRPr="00BE78D2">
      <w:rPr>
        <w:rFonts w:ascii="StobiSerif Regular" w:hAnsi="StobiSerif Regular"/>
        <w:b/>
        <w:sz w:val="20"/>
        <w:szCs w:val="20"/>
        <w:lang w:val="mk-MK"/>
      </w:rPr>
      <w:t>ОПШТИНА ПРОБИШТИП</w:t>
    </w:r>
  </w:p>
  <w:p w14:paraId="14060B08" w14:textId="77777777" w:rsidR="004C1440" w:rsidRDefault="004C1440" w:rsidP="004C1440">
    <w:pPr>
      <w:ind w:left="-1260"/>
      <w:jc w:val="center"/>
      <w:rPr>
        <w:rFonts w:ascii="Cambria" w:hAnsi="Cambria"/>
        <w:i/>
        <w:sz w:val="22"/>
        <w:szCs w:val="22"/>
        <w:lang w:val="mk-MK"/>
      </w:rPr>
    </w:pPr>
    <w:r>
      <w:rPr>
        <w:rFonts w:ascii="Cambria" w:hAnsi="Cambria"/>
        <w:i/>
        <w:sz w:val="22"/>
        <w:szCs w:val="22"/>
      </w:rPr>
      <w:t xml:space="preserve">                           </w:t>
    </w:r>
    <w:r w:rsidRPr="00BE78D2">
      <w:rPr>
        <w:rFonts w:ascii="Cambria" w:hAnsi="Cambria"/>
        <w:i/>
        <w:sz w:val="22"/>
        <w:szCs w:val="22"/>
        <w:lang w:val="mk-MK"/>
      </w:rPr>
      <w:t>ул. Јаким Стојковски број 1</w:t>
    </w:r>
  </w:p>
  <w:p w14:paraId="46E1E681" w14:textId="77777777" w:rsidR="004C1440" w:rsidRDefault="004C1440" w:rsidP="004C1440">
    <w:pPr>
      <w:ind w:left="-1260"/>
      <w:jc w:val="center"/>
      <w:rPr>
        <w:rFonts w:ascii="Cambria" w:hAnsi="Cambria"/>
        <w:i/>
        <w:sz w:val="22"/>
        <w:szCs w:val="22"/>
        <w:lang w:val="mk-MK"/>
      </w:rPr>
    </w:pPr>
    <w:r>
      <w:rPr>
        <w:rFonts w:ascii="Cambria" w:hAnsi="Cambria"/>
        <w:i/>
        <w:sz w:val="22"/>
        <w:szCs w:val="22"/>
      </w:rPr>
      <w:t xml:space="preserve">                          </w:t>
    </w:r>
    <w:r>
      <w:rPr>
        <w:rFonts w:ascii="Cambria" w:hAnsi="Cambria"/>
        <w:i/>
        <w:sz w:val="22"/>
        <w:szCs w:val="22"/>
        <w:lang w:val="mk-MK"/>
      </w:rPr>
      <w:t>тел</w:t>
    </w:r>
    <w:r>
      <w:rPr>
        <w:rFonts w:ascii="Cambria" w:hAnsi="Cambria"/>
        <w:i/>
        <w:sz w:val="22"/>
        <w:szCs w:val="22"/>
      </w:rPr>
      <w:t xml:space="preserve">: </w:t>
    </w:r>
    <w:r w:rsidRPr="00BE78D2">
      <w:rPr>
        <w:rFonts w:ascii="Cambria" w:hAnsi="Cambria"/>
        <w:b/>
        <w:i/>
        <w:sz w:val="22"/>
        <w:szCs w:val="22"/>
        <w:lang w:val="mk-MK"/>
      </w:rPr>
      <w:t>032 48 31 31</w:t>
    </w:r>
    <w:r>
      <w:rPr>
        <w:rFonts w:ascii="Cambria" w:hAnsi="Cambria"/>
        <w:i/>
        <w:sz w:val="22"/>
        <w:szCs w:val="22"/>
      </w:rPr>
      <w:t xml:space="preserve">; </w:t>
    </w:r>
    <w:r>
      <w:rPr>
        <w:rFonts w:ascii="Cambria" w:hAnsi="Cambria"/>
        <w:i/>
        <w:sz w:val="22"/>
        <w:szCs w:val="22"/>
        <w:lang w:val="mk-MK"/>
      </w:rPr>
      <w:t>факс</w:t>
    </w:r>
    <w:r>
      <w:rPr>
        <w:rFonts w:ascii="Cambria" w:hAnsi="Cambria"/>
        <w:i/>
        <w:sz w:val="22"/>
        <w:szCs w:val="22"/>
      </w:rPr>
      <w:t xml:space="preserve">: </w:t>
    </w:r>
    <w:r w:rsidRPr="00BE78D2">
      <w:rPr>
        <w:rFonts w:ascii="Cambria" w:hAnsi="Cambria"/>
        <w:b/>
        <w:i/>
        <w:sz w:val="22"/>
        <w:szCs w:val="22"/>
        <w:lang w:val="mk-MK"/>
      </w:rPr>
      <w:t>032 48 30 47</w:t>
    </w:r>
  </w:p>
  <w:p w14:paraId="6354D055" w14:textId="77777777" w:rsidR="004C1440" w:rsidRDefault="004C1440" w:rsidP="004C1440">
    <w:pPr>
      <w:ind w:left="-1260"/>
      <w:jc w:val="center"/>
      <w:rPr>
        <w:rFonts w:ascii="Cambria" w:hAnsi="Cambria"/>
        <w:b/>
        <w:i/>
        <w:sz w:val="22"/>
        <w:szCs w:val="22"/>
      </w:rPr>
    </w:pPr>
    <w:r>
      <w:rPr>
        <w:rFonts w:ascii="Cambria" w:hAnsi="Cambria"/>
        <w:b/>
        <w:i/>
        <w:sz w:val="22"/>
        <w:szCs w:val="22"/>
      </w:rPr>
      <w:t xml:space="preserve">                         </w:t>
    </w:r>
    <w:r w:rsidRPr="00BE78D2">
      <w:rPr>
        <w:rFonts w:ascii="Cambria" w:hAnsi="Cambria"/>
        <w:b/>
        <w:i/>
        <w:sz w:val="22"/>
        <w:szCs w:val="22"/>
      </w:rPr>
      <w:t>www.probistip.gov.mk</w:t>
    </w:r>
  </w:p>
  <w:p w14:paraId="0D09F98F" w14:textId="262A2E07" w:rsidR="004C1440" w:rsidRPr="004C1440" w:rsidRDefault="004C1440" w:rsidP="004C1440">
    <w:pPr>
      <w:jc w:val="center"/>
      <w:rPr>
        <w:rFonts w:asciiTheme="minorHAnsi" w:hAnsiTheme="minorHAnsi"/>
        <w:b/>
        <w:bCs/>
        <w:sz w:val="10"/>
        <w:szCs w:val="10"/>
        <w:lang w:val="mk-MK"/>
      </w:rPr>
    </w:pPr>
    <w:r w:rsidRPr="00BE78D2">
      <w:rPr>
        <w:rFonts w:ascii="Cambria" w:hAnsi="Cambria"/>
        <w:b/>
        <w:i/>
        <w:sz w:val="22"/>
        <w:szCs w:val="22"/>
        <w:vertAlign w:val="superscript"/>
      </w:rPr>
      <w:t>____________________________________________________________________________________________________________________________________</w:t>
    </w:r>
    <w:r>
      <w:rPr>
        <w:rFonts w:ascii="Cambria" w:hAnsi="Cambria"/>
        <w:b/>
        <w:i/>
        <w:sz w:val="22"/>
        <w:szCs w:val="22"/>
        <w:vertAlign w:val="superscript"/>
      </w:rPr>
      <w:t>________________________________________________________________________________________</w:t>
    </w:r>
    <w:r w:rsidRPr="00BE78D2">
      <w:rPr>
        <w:rFonts w:ascii="Cambria" w:hAnsi="Cambria"/>
        <w:b/>
        <w:i/>
        <w:sz w:val="22"/>
        <w:szCs w:val="22"/>
        <w:vertAlign w:val="superscript"/>
      </w:rPr>
      <w:t>_____</w:t>
    </w:r>
    <w:r>
      <w:rPr>
        <w:rFonts w:ascii="Cambria" w:hAnsi="Cambria"/>
        <w:b/>
        <w:i/>
        <w:sz w:val="22"/>
        <w:szCs w:val="22"/>
        <w:vertAlign w:val="superscript"/>
      </w:rPr>
      <w:t>________________________________</w:t>
    </w:r>
    <w:r w:rsidRPr="00BE78D2">
      <w:rPr>
        <w:rFonts w:ascii="Cambria" w:hAnsi="Cambria"/>
        <w:b/>
        <w:i/>
        <w:sz w:val="22"/>
        <w:szCs w:val="22"/>
        <w:vertAlign w:val="superscript"/>
      </w:rPr>
      <w:t>______</w:t>
    </w:r>
    <w:r>
      <w:rPr>
        <w:rFonts w:ascii="Cambria" w:hAnsi="Cambria"/>
        <w:b/>
        <w:i/>
        <w:sz w:val="22"/>
        <w:szCs w:val="22"/>
        <w:vertAlign w:val="superscript"/>
      </w:rPr>
      <w:t>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536E"/>
    <w:multiLevelType w:val="hybridMultilevel"/>
    <w:tmpl w:val="5BCC1404"/>
    <w:lvl w:ilvl="0" w:tplc="17D21C6A">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5C2197"/>
    <w:multiLevelType w:val="hybridMultilevel"/>
    <w:tmpl w:val="1E9CC35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340F7328"/>
    <w:multiLevelType w:val="hybridMultilevel"/>
    <w:tmpl w:val="1CA2EAA4"/>
    <w:lvl w:ilvl="0" w:tplc="7918E852">
      <w:start w:val="1"/>
      <w:numFmt w:val="bullet"/>
      <w:lvlText w:val="-"/>
      <w:lvlJc w:val="left"/>
      <w:pPr>
        <w:ind w:left="1080" w:hanging="360"/>
      </w:pPr>
      <w:rPr>
        <w:rFonts w:ascii="StobiSerif Regular" w:eastAsia="Times New Roman" w:hAnsi="StobiSerif Regular"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3" w15:restartNumberingAfterBreak="0">
    <w:nsid w:val="4C2870EA"/>
    <w:multiLevelType w:val="multilevel"/>
    <w:tmpl w:val="055E2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CB25FA"/>
    <w:multiLevelType w:val="hybridMultilevel"/>
    <w:tmpl w:val="5BCC1404"/>
    <w:lvl w:ilvl="0" w:tplc="17D21C6A">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5126B7C"/>
    <w:multiLevelType w:val="hybridMultilevel"/>
    <w:tmpl w:val="A4D04312"/>
    <w:lvl w:ilvl="0" w:tplc="2D20AA24">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6" w15:restartNumberingAfterBreak="0">
    <w:nsid w:val="6C5B28BC"/>
    <w:multiLevelType w:val="hybridMultilevel"/>
    <w:tmpl w:val="A3EC2FAA"/>
    <w:lvl w:ilvl="0" w:tplc="F1C0048C">
      <w:start w:val="1"/>
      <w:numFmt w:val="decimal"/>
      <w:lvlText w:val="%1."/>
      <w:lvlJc w:val="left"/>
      <w:pPr>
        <w:tabs>
          <w:tab w:val="num" w:pos="720"/>
        </w:tabs>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8E8"/>
    <w:rsid w:val="00001EDD"/>
    <w:rsid w:val="00007B76"/>
    <w:rsid w:val="00021977"/>
    <w:rsid w:val="000509C1"/>
    <w:rsid w:val="000756C8"/>
    <w:rsid w:val="0007722C"/>
    <w:rsid w:val="00082475"/>
    <w:rsid w:val="000A0344"/>
    <w:rsid w:val="0010353F"/>
    <w:rsid w:val="00112C58"/>
    <w:rsid w:val="001767B9"/>
    <w:rsid w:val="001844AC"/>
    <w:rsid w:val="001A10E7"/>
    <w:rsid w:val="001A561A"/>
    <w:rsid w:val="001D2EC9"/>
    <w:rsid w:val="00216A9F"/>
    <w:rsid w:val="00231F24"/>
    <w:rsid w:val="0023481C"/>
    <w:rsid w:val="00241D4D"/>
    <w:rsid w:val="00281CFF"/>
    <w:rsid w:val="0028402D"/>
    <w:rsid w:val="0028554F"/>
    <w:rsid w:val="00287975"/>
    <w:rsid w:val="002E5F35"/>
    <w:rsid w:val="00314706"/>
    <w:rsid w:val="00342BB5"/>
    <w:rsid w:val="00351A4E"/>
    <w:rsid w:val="003827E9"/>
    <w:rsid w:val="003A49AE"/>
    <w:rsid w:val="00404B2D"/>
    <w:rsid w:val="0042175A"/>
    <w:rsid w:val="0045224E"/>
    <w:rsid w:val="00476269"/>
    <w:rsid w:val="00492084"/>
    <w:rsid w:val="004B584A"/>
    <w:rsid w:val="004C1440"/>
    <w:rsid w:val="004D2AD5"/>
    <w:rsid w:val="004D2E90"/>
    <w:rsid w:val="00510ACF"/>
    <w:rsid w:val="0056027F"/>
    <w:rsid w:val="00566049"/>
    <w:rsid w:val="00592D5D"/>
    <w:rsid w:val="005B4D67"/>
    <w:rsid w:val="005F2F25"/>
    <w:rsid w:val="00617C43"/>
    <w:rsid w:val="00620DEE"/>
    <w:rsid w:val="00640B00"/>
    <w:rsid w:val="0064116D"/>
    <w:rsid w:val="00656BB6"/>
    <w:rsid w:val="006651A8"/>
    <w:rsid w:val="00671795"/>
    <w:rsid w:val="00681E15"/>
    <w:rsid w:val="0068692F"/>
    <w:rsid w:val="006C0968"/>
    <w:rsid w:val="006C6269"/>
    <w:rsid w:val="006D664F"/>
    <w:rsid w:val="006F5728"/>
    <w:rsid w:val="007702C7"/>
    <w:rsid w:val="007A0210"/>
    <w:rsid w:val="007A2CAA"/>
    <w:rsid w:val="007D1D17"/>
    <w:rsid w:val="008205E4"/>
    <w:rsid w:val="00825567"/>
    <w:rsid w:val="00852382"/>
    <w:rsid w:val="00854663"/>
    <w:rsid w:val="008F021A"/>
    <w:rsid w:val="009006C6"/>
    <w:rsid w:val="0090374D"/>
    <w:rsid w:val="0093337D"/>
    <w:rsid w:val="009409C4"/>
    <w:rsid w:val="009463FC"/>
    <w:rsid w:val="00956001"/>
    <w:rsid w:val="00956890"/>
    <w:rsid w:val="0097109E"/>
    <w:rsid w:val="009908E8"/>
    <w:rsid w:val="009D3293"/>
    <w:rsid w:val="009E1D69"/>
    <w:rsid w:val="009F012B"/>
    <w:rsid w:val="00A151F0"/>
    <w:rsid w:val="00A538BB"/>
    <w:rsid w:val="00A54DBB"/>
    <w:rsid w:val="00A562D7"/>
    <w:rsid w:val="00A841DD"/>
    <w:rsid w:val="00A85912"/>
    <w:rsid w:val="00AE50CE"/>
    <w:rsid w:val="00AF585E"/>
    <w:rsid w:val="00B221D7"/>
    <w:rsid w:val="00B27EA6"/>
    <w:rsid w:val="00B64F37"/>
    <w:rsid w:val="00BC5A38"/>
    <w:rsid w:val="00BC7BA2"/>
    <w:rsid w:val="00BE5E13"/>
    <w:rsid w:val="00BF090B"/>
    <w:rsid w:val="00BF2B0B"/>
    <w:rsid w:val="00C215CB"/>
    <w:rsid w:val="00C55583"/>
    <w:rsid w:val="00C570BB"/>
    <w:rsid w:val="00C67AA9"/>
    <w:rsid w:val="00CA0326"/>
    <w:rsid w:val="00CC75B9"/>
    <w:rsid w:val="00CE38C1"/>
    <w:rsid w:val="00D319CB"/>
    <w:rsid w:val="00D34948"/>
    <w:rsid w:val="00D45C7B"/>
    <w:rsid w:val="00D65C07"/>
    <w:rsid w:val="00DB6B3B"/>
    <w:rsid w:val="00E11784"/>
    <w:rsid w:val="00E65D02"/>
    <w:rsid w:val="00E76FD4"/>
    <w:rsid w:val="00F06D6E"/>
    <w:rsid w:val="00F25648"/>
    <w:rsid w:val="00F675C9"/>
    <w:rsid w:val="00F86C3C"/>
    <w:rsid w:val="00FD17E0"/>
    <w:rsid w:val="00FE5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C95D6"/>
  <w15:chartTrackingRefBased/>
  <w15:docId w15:val="{D4797796-7B4D-49EF-8D03-99937870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8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A49AE"/>
    <w:rPr>
      <w:color w:val="0000FF"/>
      <w:u w:val="single"/>
    </w:rPr>
  </w:style>
  <w:style w:type="paragraph" w:customStyle="1" w:styleId="MUPCE">
    <w:name w:val="MUPCE"/>
    <w:basedOn w:val="Normal"/>
    <w:rsid w:val="003A49AE"/>
    <w:pPr>
      <w:tabs>
        <w:tab w:val="right" w:pos="8505"/>
      </w:tabs>
      <w:spacing w:before="100"/>
      <w:jc w:val="center"/>
    </w:pPr>
    <w:rPr>
      <w:rFonts w:ascii="C_Renfrew" w:hAnsi="C_Renfrew"/>
      <w:sz w:val="20"/>
      <w:szCs w:val="20"/>
      <w:lang w:val="en-GB"/>
    </w:rPr>
  </w:style>
  <w:style w:type="paragraph" w:styleId="ListParagraph">
    <w:name w:val="List Paragraph"/>
    <w:basedOn w:val="Normal"/>
    <w:uiPriority w:val="34"/>
    <w:qFormat/>
    <w:rsid w:val="00BC5A38"/>
    <w:pPr>
      <w:ind w:left="720"/>
      <w:contextualSpacing/>
    </w:pPr>
  </w:style>
  <w:style w:type="character" w:styleId="UnresolvedMention">
    <w:name w:val="Unresolved Mention"/>
    <w:basedOn w:val="DefaultParagraphFont"/>
    <w:uiPriority w:val="99"/>
    <w:semiHidden/>
    <w:unhideWhenUsed/>
    <w:rsid w:val="0090374D"/>
    <w:rPr>
      <w:color w:val="605E5C"/>
      <w:shd w:val="clear" w:color="auto" w:fill="E1DFDD"/>
    </w:rPr>
  </w:style>
  <w:style w:type="paragraph" w:styleId="Header">
    <w:name w:val="header"/>
    <w:basedOn w:val="Normal"/>
    <w:link w:val="HeaderChar"/>
    <w:unhideWhenUsed/>
    <w:rsid w:val="00BC7BA2"/>
    <w:pPr>
      <w:tabs>
        <w:tab w:val="center" w:pos="4513"/>
        <w:tab w:val="right" w:pos="9026"/>
      </w:tabs>
    </w:pPr>
  </w:style>
  <w:style w:type="character" w:customStyle="1" w:styleId="HeaderChar">
    <w:name w:val="Header Char"/>
    <w:basedOn w:val="DefaultParagraphFont"/>
    <w:link w:val="Header"/>
    <w:rsid w:val="00BC7B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7BA2"/>
    <w:pPr>
      <w:tabs>
        <w:tab w:val="center" w:pos="4513"/>
        <w:tab w:val="right" w:pos="9026"/>
      </w:tabs>
    </w:pPr>
  </w:style>
  <w:style w:type="character" w:customStyle="1" w:styleId="FooterChar">
    <w:name w:val="Footer Char"/>
    <w:basedOn w:val="DefaultParagraphFont"/>
    <w:link w:val="Footer"/>
    <w:uiPriority w:val="99"/>
    <w:rsid w:val="00BC7B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16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ezno-zemjiste.m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bistip.gov.m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dezno-zemjiste.m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radezno-zemjiste.mk/" TargetMode="External"/><Relationship Id="rId4" Type="http://schemas.openxmlformats.org/officeDocument/2006/relationships/settings" Target="settings.xml"/><Relationship Id="rId9" Type="http://schemas.openxmlformats.org/officeDocument/2006/relationships/hyperlink" Target="http://www.gradezno-zemjiste.m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59C57-8DD4-4DCE-902D-F0E525E33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8</Pages>
  <Words>3272</Words>
  <Characters>17674</Characters>
  <Application>Microsoft Office Word</Application>
  <DocSecurity>0</DocSecurity>
  <Lines>392</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2026-07-02T11:59:00Z</cp:lastPrinted>
  <dcterms:created xsi:type="dcterms:W3CDTF">2026-07-02T13:19:00Z</dcterms:created>
  <dcterms:modified xsi:type="dcterms:W3CDTF">2026-07-03T13:05:00Z</dcterms:modified>
</cp:coreProperties>
</file>