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13DE" w14:textId="4AC70E1F" w:rsidR="007675B0" w:rsidRDefault="005C4AAF" w:rsidP="00196300">
      <w:pPr>
        <w:pStyle w:val="Heading1"/>
        <w:jc w:val="center"/>
        <w:rPr>
          <w:lang w:val="mk-MK"/>
        </w:rPr>
      </w:pPr>
      <w:bookmarkStart w:id="0" w:name="_Toc50130863"/>
      <w:bookmarkStart w:id="1" w:name="_Toc50130870"/>
      <w:r w:rsidRPr="009E76C9">
        <w:rPr>
          <w:lang w:val="mk-MK"/>
        </w:rPr>
        <w:t>Формулар за поднесување коментари</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BE5F90" w:rsidRPr="002A3568" w14:paraId="66604F1E" w14:textId="77777777" w:rsidTr="00DE3AE1">
        <w:trPr>
          <w:trHeight w:val="2717"/>
          <w:jc w:val="center"/>
        </w:trPr>
        <w:tc>
          <w:tcPr>
            <w:tcW w:w="9017" w:type="dxa"/>
            <w:gridSpan w:val="3"/>
            <w:shd w:val="clear" w:color="auto" w:fill="FFFFFF" w:themeFill="background1"/>
          </w:tcPr>
          <w:p w14:paraId="5EA1D18B" w14:textId="77777777" w:rsidR="00BE5F90" w:rsidRPr="00171B7B" w:rsidRDefault="00BE5F90" w:rsidP="00DE3AE1">
            <w:pPr>
              <w:pStyle w:val="Header"/>
              <w:jc w:val="center"/>
              <w:rPr>
                <w:rFonts w:ascii="Arial Narrow" w:hAnsi="Arial Narrow"/>
                <w:i/>
                <w:iCs/>
                <w:sz w:val="20"/>
                <w:szCs w:val="20"/>
              </w:rPr>
            </w:pPr>
            <w:r w:rsidRPr="0012568D">
              <w:rPr>
                <w:rFonts w:eastAsia="Calibri" w:cs="Calibri Light"/>
                <w:b/>
                <w:sz w:val="18"/>
                <w:szCs w:val="18"/>
                <w:lang w:val="mk-MK"/>
              </w:rPr>
              <w:t xml:space="preserve">Формулар за доставување коментари и предлози за Контролната листа на ПУЖССА за </w:t>
            </w:r>
            <w:r>
              <w:rPr>
                <w:rFonts w:eastAsia="Calibri" w:cs="Calibri Light"/>
                <w:b/>
                <w:sz w:val="18"/>
                <w:szCs w:val="18"/>
                <w:lang w:val="mk-MK"/>
              </w:rPr>
              <w:t>„</w:t>
            </w:r>
            <w:r w:rsidRPr="00BB2BD9">
              <w:rPr>
                <w:rFonts w:eastAsia="Calibri" w:cs="Calibri Light"/>
                <w:b/>
                <w:sz w:val="18"/>
                <w:szCs w:val="18"/>
                <w:lang w:val="mk-MK"/>
              </w:rPr>
              <w:t>Рехабилитација на локални улици „</w:t>
            </w:r>
            <w:r w:rsidRPr="00557083">
              <w:rPr>
                <w:b/>
                <w:sz w:val="18"/>
                <w:szCs w:val="18"/>
                <w:lang w:val="mk-MK"/>
              </w:rPr>
              <w:t xml:space="preserve"> </w:t>
            </w:r>
            <w:r w:rsidRPr="00557083">
              <w:rPr>
                <w:rFonts w:eastAsia="Calibri" w:cs="Calibri Light"/>
                <w:b/>
                <w:sz w:val="18"/>
                <w:szCs w:val="18"/>
                <w:lang w:val="mk-MK"/>
              </w:rPr>
              <w:t xml:space="preserve">Христијан Тодоровски – Карпош </w:t>
            </w:r>
            <w:r w:rsidRPr="00BB2BD9">
              <w:rPr>
                <w:rFonts w:eastAsia="Calibri" w:cs="Calibri Light"/>
                <w:b/>
                <w:sz w:val="18"/>
                <w:szCs w:val="18"/>
                <w:lang w:val="mk-MK"/>
              </w:rPr>
              <w:t>“  и „</w:t>
            </w:r>
            <w:r w:rsidRPr="00557083">
              <w:rPr>
                <w:rFonts w:eastAsia="Calibri" w:cs="Calibri Light"/>
                <w:b/>
                <w:sz w:val="18"/>
                <w:szCs w:val="18"/>
                <w:lang w:val="mk-MK"/>
              </w:rPr>
              <w:t xml:space="preserve">3-ти Април </w:t>
            </w:r>
            <w:r w:rsidRPr="00BB2BD9">
              <w:rPr>
                <w:rFonts w:eastAsia="Calibri" w:cs="Calibri Light"/>
                <w:b/>
                <w:sz w:val="18"/>
                <w:szCs w:val="18"/>
                <w:lang w:val="mk-MK"/>
              </w:rPr>
              <w:t xml:space="preserve">“ во општина </w:t>
            </w:r>
            <w:r>
              <w:rPr>
                <w:rFonts w:eastAsia="Calibri" w:cs="Calibri Light"/>
                <w:b/>
                <w:sz w:val="18"/>
                <w:szCs w:val="18"/>
                <w:lang w:val="mk-MK"/>
              </w:rPr>
              <w:t>Пробиштип“</w:t>
            </w:r>
          </w:p>
          <w:p w14:paraId="00F0B377" w14:textId="77777777" w:rsidR="00BE5F90" w:rsidRDefault="00BE5F90" w:rsidP="00DE3AE1">
            <w:pPr>
              <w:spacing w:after="0"/>
              <w:rPr>
                <w:rFonts w:ascii="Calibri" w:eastAsia="Calibri" w:hAnsi="Calibri" w:cs="Calibri"/>
                <w:b/>
                <w:sz w:val="18"/>
                <w:szCs w:val="18"/>
                <w:lang w:val="mk-MK"/>
              </w:rPr>
            </w:pPr>
          </w:p>
          <w:p w14:paraId="2D219A46" w14:textId="77777777" w:rsidR="00BE5F90" w:rsidRPr="00417949" w:rsidRDefault="00BE5F90" w:rsidP="00DE3AE1">
            <w:pPr>
              <w:spacing w:after="0"/>
              <w:rPr>
                <w:rFonts w:ascii="Calibri" w:eastAsia="Calibri" w:hAnsi="Calibri" w:cs="Calibri"/>
                <w:b/>
                <w:sz w:val="18"/>
                <w:szCs w:val="18"/>
                <w:lang w:val="mk-MK"/>
              </w:rPr>
            </w:pPr>
            <w:r>
              <w:rPr>
                <w:rFonts w:ascii="Calibri" w:eastAsia="Calibri" w:hAnsi="Calibri" w:cs="Calibri"/>
                <w:b/>
                <w:sz w:val="18"/>
                <w:szCs w:val="18"/>
                <w:lang w:val="mk-MK"/>
              </w:rPr>
              <w:t>Опис на проектот</w:t>
            </w:r>
          </w:p>
          <w:p w14:paraId="7D283230" w14:textId="77777777" w:rsidR="00BE5F90" w:rsidRDefault="00BE5F90" w:rsidP="00DE3AE1">
            <w:pPr>
              <w:spacing w:after="0"/>
              <w:jc w:val="both"/>
              <w:rPr>
                <w:b/>
                <w:sz w:val="18"/>
                <w:szCs w:val="18"/>
                <w:lang w:val="mk-MK"/>
              </w:rPr>
            </w:pPr>
            <w:r w:rsidRPr="00557083">
              <w:rPr>
                <w:b/>
                <w:sz w:val="18"/>
                <w:szCs w:val="18"/>
                <w:lang w:val="mk-MK"/>
              </w:rPr>
              <w:t>Улицата „Христијан Тодоровски – Карпош“ е со должина 275 метри, ширина од 5 метри и тротоари со променлива ширина до 1,5 метри. Проектната област каде ќе се одвиваат проектните активности за рехабилитација на улицата „Христијан Тодоровски Карпош“ во општина Пробиштип, се наоѓа во централниот дел на градот Пробиштип (од спојот со улицата „Тодор Александров“ до спојот со улицата „ Јаким Стојковски“). Трасата минува низ станбен дел од семејни куќи со оградени дворови и станбени згради. На крак од оваа улица со должина 30 метри и ширина од 4,0 метри не се изградени тротоари. Улицата е поплочена со бетонски рабници кои се делумно оштетени. Постојните тротоари се изградени делумно од бетон, а делумно од павер елементи. Предвидено е да се изгради потпорен ѕид од левата страна на улицата за тротоарите со ширина од  2 метри</w:t>
            </w:r>
            <w:r>
              <w:rPr>
                <w:b/>
                <w:sz w:val="18"/>
                <w:szCs w:val="18"/>
                <w:lang w:val="mk-MK"/>
              </w:rPr>
              <w:t>.</w:t>
            </w:r>
          </w:p>
          <w:p w14:paraId="0A1A6113" w14:textId="77777777" w:rsidR="00BE5F90" w:rsidRPr="00557083" w:rsidRDefault="00BE5F90" w:rsidP="00DE3AE1">
            <w:pPr>
              <w:spacing w:after="0"/>
              <w:jc w:val="both"/>
              <w:rPr>
                <w:b/>
                <w:sz w:val="18"/>
                <w:szCs w:val="18"/>
                <w:lang w:val="mk-MK"/>
              </w:rPr>
            </w:pPr>
            <w:r w:rsidRPr="00557083">
              <w:rPr>
                <w:b/>
                <w:sz w:val="18"/>
                <w:szCs w:val="18"/>
                <w:lang w:val="mk-MK"/>
              </w:rPr>
              <w:t>Улицата „3-ти Април“ е со должина од 720 метри, ширина од 5 метри и тротоари со променлива ширина до 1,5 метри. Проектн</w:t>
            </w:r>
            <w:r w:rsidRPr="00557083">
              <w:rPr>
                <w:b/>
                <w:sz w:val="18"/>
                <w:szCs w:val="18"/>
              </w:rPr>
              <w:t>a</w:t>
            </w:r>
            <w:r w:rsidRPr="00557083">
              <w:rPr>
                <w:b/>
                <w:sz w:val="18"/>
                <w:szCs w:val="18"/>
                <w:lang w:val="mk-MK"/>
              </w:rPr>
              <w:t>т</w:t>
            </w:r>
            <w:r w:rsidRPr="00557083">
              <w:rPr>
                <w:b/>
                <w:sz w:val="18"/>
                <w:szCs w:val="18"/>
              </w:rPr>
              <w:t>a</w:t>
            </w:r>
            <w:r w:rsidRPr="00557083">
              <w:rPr>
                <w:b/>
                <w:sz w:val="18"/>
                <w:szCs w:val="18"/>
                <w:lang w:val="mk-MK"/>
              </w:rPr>
              <w:t xml:space="preserve"> област каде ќе се одвиваат проектните активности за рехабилитација на улицата  „3-ти Април“ во општина Пробиштип,  се наоѓа во северозападниот дел на градот Пробиштип (од спој со улицата „Миро Барага“ до спој со улицата „ Кочо Рацин“). Трасата на предметната улица минува низ семејни куќи со оградени дворови. Постојниот сообраќаен пат е во употреба повеќе од 20 години. Од извршената теренска посета може да се заклучи дека асфалтната конструкција има штети од различна природа. Се забележуваат оштетувања од типот на крокодилска кожа, дупки, набори и слегнување на асфалтот, попречни и надолжни пукнатини, како и мрежни пукнатини и крпење на постоечката коловозна конструкција. Моментално улицата нема постоечка вертикална и хоризонтална сигнализација.</w:t>
            </w:r>
          </w:p>
          <w:p w14:paraId="310ADAEA" w14:textId="77777777" w:rsidR="00BE5F90" w:rsidRPr="00557083" w:rsidRDefault="00BE5F90" w:rsidP="00DE3AE1">
            <w:pPr>
              <w:spacing w:after="0"/>
              <w:jc w:val="both"/>
              <w:rPr>
                <w:b/>
                <w:sz w:val="18"/>
                <w:szCs w:val="18"/>
                <w:lang w:val="mk-MK"/>
              </w:rPr>
            </w:pPr>
            <w:r w:rsidRPr="00557083">
              <w:rPr>
                <w:b/>
                <w:sz w:val="18"/>
                <w:szCs w:val="18"/>
                <w:lang w:val="mk-MK"/>
              </w:rPr>
              <w:t>По улицата „3-ти Април“ се среќаваат претежно индивидуални куќи, освен Аква паркот Пробиштип, кој се наоѓа на приближно 600 метри од почетокот на улицата, од десната страна. Од левата страна на улицата, на околу 50тина метри, ограда од куќа зафаќа дел од трасата каде што во Основниот проект е предвиден тротоар и ќе треба да се отстрани или помести неколку метри наназад.</w:t>
            </w:r>
          </w:p>
          <w:p w14:paraId="087D01A7" w14:textId="77777777" w:rsidR="00BE5F90" w:rsidRDefault="00BE5F90" w:rsidP="00DE3AE1">
            <w:pPr>
              <w:spacing w:after="0"/>
              <w:jc w:val="both"/>
              <w:rPr>
                <w:b/>
                <w:sz w:val="18"/>
                <w:szCs w:val="18"/>
                <w:lang w:val="mk-MK"/>
              </w:rPr>
            </w:pPr>
          </w:p>
          <w:p w14:paraId="3EB51173" w14:textId="77777777" w:rsidR="00BE5F90" w:rsidRDefault="00BE5F90" w:rsidP="00DE3AE1">
            <w:pPr>
              <w:spacing w:after="0"/>
              <w:jc w:val="both"/>
              <w:rPr>
                <w:b/>
                <w:sz w:val="18"/>
                <w:szCs w:val="18"/>
                <w:lang w:val="mk-MK"/>
              </w:rPr>
            </w:pPr>
          </w:p>
          <w:p w14:paraId="436B41F1" w14:textId="77777777" w:rsidR="00BE5F90" w:rsidRPr="00D61B3E" w:rsidRDefault="00BE5F90" w:rsidP="00DE3AE1">
            <w:pPr>
              <w:spacing w:after="0"/>
              <w:jc w:val="both"/>
              <w:rPr>
                <w:rFonts w:ascii="Calibri" w:eastAsia="Calibri" w:hAnsi="Calibri" w:cs="Calibri"/>
                <w:b/>
                <w:i/>
                <w:iCs/>
                <w:sz w:val="18"/>
                <w:szCs w:val="18"/>
              </w:rPr>
            </w:pPr>
            <w:r w:rsidRPr="0012568D">
              <w:rPr>
                <w:rFonts w:eastAsia="Calibri" w:cs="Calibri Light"/>
                <w:b/>
                <w:sz w:val="18"/>
                <w:szCs w:val="18"/>
                <w:lang w:val="mk-MK"/>
              </w:rPr>
              <w:t xml:space="preserve">Електронската верзија на Контролната листа на ПУЖССА </w:t>
            </w:r>
            <w:r>
              <w:rPr>
                <w:rFonts w:eastAsia="Calibri" w:cs="Calibri Light"/>
                <w:b/>
                <w:sz w:val="18"/>
                <w:szCs w:val="18"/>
                <w:lang w:val="mk-MK"/>
              </w:rPr>
              <w:t xml:space="preserve">за </w:t>
            </w:r>
            <w:r w:rsidRPr="00557083">
              <w:rPr>
                <w:rFonts w:eastAsia="Calibri" w:cs="Calibri Light"/>
                <w:b/>
                <w:sz w:val="18"/>
                <w:szCs w:val="18"/>
                <w:lang w:val="mk-MK"/>
              </w:rPr>
              <w:t xml:space="preserve">„Рехабилитација на локални улици „ Христијан Тодоровски – Карпош “  и „3-ти Април “ во општина </w:t>
            </w:r>
            <w:r>
              <w:rPr>
                <w:rFonts w:eastAsia="Calibri" w:cs="Calibri Light"/>
                <w:b/>
                <w:sz w:val="18"/>
                <w:szCs w:val="18"/>
                <w:lang w:val="mk-MK"/>
              </w:rPr>
              <w:t>Пробиштип</w:t>
            </w:r>
            <w:r w:rsidRPr="00557083">
              <w:rPr>
                <w:rFonts w:eastAsia="Calibri" w:cs="Calibri Light"/>
                <w:b/>
                <w:sz w:val="18"/>
                <w:szCs w:val="18"/>
                <w:lang w:val="mk-MK"/>
              </w:rPr>
              <w:t>“</w:t>
            </w:r>
            <w:r>
              <w:rPr>
                <w:rFonts w:eastAsia="Calibri" w:cs="Calibri Light"/>
                <w:b/>
                <w:sz w:val="18"/>
                <w:szCs w:val="18"/>
                <w:lang w:val="mk-MK"/>
              </w:rPr>
              <w:t xml:space="preserve"> </w:t>
            </w:r>
            <w:r w:rsidRPr="0012568D">
              <w:rPr>
                <w:rFonts w:eastAsia="Calibri" w:cs="Calibri Light"/>
                <w:b/>
                <w:sz w:val="18"/>
                <w:szCs w:val="18"/>
                <w:lang w:val="mk-MK"/>
              </w:rPr>
              <w:t>е достапна на следниве веб-страни</w:t>
            </w:r>
            <w:r w:rsidRPr="002A3568">
              <w:rPr>
                <w:rFonts w:ascii="Calibri" w:eastAsia="Calibri" w:hAnsi="Calibri" w:cs="Calibri"/>
                <w:b/>
                <w:sz w:val="18"/>
                <w:szCs w:val="18"/>
                <w:lang w:val="en-GB"/>
              </w:rPr>
              <w:t>:</w:t>
            </w:r>
          </w:p>
          <w:p w14:paraId="04CD9A3D" w14:textId="77777777" w:rsidR="00BE5F90" w:rsidRPr="00E65016" w:rsidRDefault="00BE5F90" w:rsidP="00BE5F90">
            <w:pPr>
              <w:pStyle w:val="ListParagraph"/>
              <w:numPr>
                <w:ilvl w:val="0"/>
                <w:numId w:val="1"/>
              </w:numPr>
              <w:spacing w:after="0" w:line="276" w:lineRule="auto"/>
              <w:jc w:val="both"/>
              <w:rPr>
                <w:rFonts w:ascii="Calibri" w:eastAsia="Calibri" w:hAnsi="Calibri" w:cs="Calibri"/>
                <w:sz w:val="18"/>
                <w:szCs w:val="18"/>
              </w:rPr>
            </w:pPr>
            <w:r>
              <w:rPr>
                <w:rFonts w:ascii="Calibri" w:eastAsia="Calibri" w:hAnsi="Calibri" w:cs="Calibri"/>
                <w:sz w:val="18"/>
                <w:szCs w:val="18"/>
                <w:lang w:val="mk-MK"/>
              </w:rPr>
              <w:t xml:space="preserve">Општина Пробиштип </w:t>
            </w:r>
            <w:hyperlink r:id="rId7" w:history="1">
              <w:r w:rsidRPr="00BC2892">
                <w:rPr>
                  <w:rStyle w:val="Hyperlink"/>
                  <w:sz w:val="18"/>
                  <w:szCs w:val="18"/>
                </w:rPr>
                <w:t>https://probistip.gov.mk/</w:t>
              </w:r>
            </w:hyperlink>
          </w:p>
          <w:p w14:paraId="44789948" w14:textId="77777777" w:rsidR="00BE5F90" w:rsidRPr="002A3568" w:rsidRDefault="00BE5F90" w:rsidP="00BE5F90">
            <w:pPr>
              <w:pStyle w:val="ListParagraph"/>
              <w:numPr>
                <w:ilvl w:val="0"/>
                <w:numId w:val="1"/>
              </w:numPr>
              <w:spacing w:after="0" w:line="276" w:lineRule="auto"/>
              <w:jc w:val="both"/>
              <w:rPr>
                <w:rFonts w:ascii="Calibri" w:eastAsia="Calibri" w:hAnsi="Calibri" w:cs="Calibri"/>
                <w:sz w:val="18"/>
                <w:szCs w:val="18"/>
              </w:rPr>
            </w:pPr>
            <w:r>
              <w:rPr>
                <w:rFonts w:ascii="Calibri" w:eastAsia="Calibri" w:hAnsi="Calibri" w:cs="Calibri"/>
                <w:sz w:val="18"/>
                <w:szCs w:val="18"/>
                <w:lang w:val="mk-MK"/>
              </w:rPr>
              <w:t>ЕИП</w:t>
            </w:r>
            <w:r>
              <w:rPr>
                <w:rFonts w:ascii="Calibri" w:eastAsia="Calibri" w:hAnsi="Calibri" w:cs="Calibri"/>
                <w:sz w:val="18"/>
                <w:szCs w:val="18"/>
              </w:rPr>
              <w:t>:</w:t>
            </w:r>
            <w:r>
              <w:rPr>
                <w:rFonts w:ascii="Calibri" w:eastAsia="Calibri" w:hAnsi="Calibri" w:cs="Calibri"/>
                <w:sz w:val="18"/>
                <w:szCs w:val="18"/>
                <w:lang w:val="mk-MK"/>
              </w:rPr>
              <w:t xml:space="preserve"> </w:t>
            </w:r>
            <w:hyperlink r:id="rId8" w:history="1">
              <w:r w:rsidRPr="00803CC3">
                <w:rPr>
                  <w:rStyle w:val="Hyperlink"/>
                  <w:rFonts w:ascii="Calibri" w:eastAsia="Calibri" w:hAnsi="Calibri" w:cs="Calibri"/>
                  <w:sz w:val="18"/>
                  <w:szCs w:val="18"/>
                </w:rPr>
                <w:t>www.wbprojects-mtc.mk</w:t>
              </w:r>
            </w:hyperlink>
          </w:p>
          <w:p w14:paraId="5EA2C7E9" w14:textId="77777777" w:rsidR="00BE5F90" w:rsidRPr="00803CC3" w:rsidRDefault="00BE5F90" w:rsidP="00BE5F90">
            <w:pPr>
              <w:pStyle w:val="ListParagraph"/>
              <w:numPr>
                <w:ilvl w:val="0"/>
                <w:numId w:val="1"/>
              </w:numPr>
              <w:spacing w:after="0" w:line="276" w:lineRule="auto"/>
              <w:jc w:val="both"/>
              <w:rPr>
                <w:rStyle w:val="Hyperlink"/>
                <w:rFonts w:ascii="Calibri" w:eastAsia="Calibri" w:hAnsi="Calibri" w:cs="Calibri"/>
                <w:sz w:val="18"/>
                <w:szCs w:val="18"/>
              </w:rPr>
            </w:pPr>
            <w:r>
              <w:rPr>
                <w:rFonts w:ascii="Calibri" w:eastAsia="Calibri" w:hAnsi="Calibri" w:cs="Calibri"/>
                <w:sz w:val="18"/>
                <w:szCs w:val="18"/>
                <w:lang w:val="mk-MK"/>
              </w:rPr>
              <w:t>МТВ</w:t>
            </w:r>
            <w:r w:rsidRPr="002A3568">
              <w:rPr>
                <w:rFonts w:ascii="Calibri" w:eastAsia="Calibri" w:hAnsi="Calibri" w:cs="Calibri"/>
                <w:sz w:val="18"/>
                <w:szCs w:val="18"/>
              </w:rPr>
              <w:t xml:space="preserve">: </w:t>
            </w:r>
            <w:hyperlink r:id="rId9" w:history="1">
              <w:r w:rsidRPr="002A3568">
                <w:rPr>
                  <w:rStyle w:val="Hyperlink"/>
                  <w:rFonts w:ascii="Calibri" w:eastAsia="Calibri" w:hAnsi="Calibri" w:cs="Calibri"/>
                  <w:sz w:val="18"/>
                  <w:szCs w:val="18"/>
                </w:rPr>
                <w:t>http://mtc.gov.mk/</w:t>
              </w:r>
            </w:hyperlink>
          </w:p>
          <w:p w14:paraId="09CBB15F" w14:textId="77777777" w:rsidR="00BE5F90" w:rsidRPr="00BE5F90" w:rsidRDefault="00BE5F90" w:rsidP="00BE5F90">
            <w:pPr>
              <w:spacing w:after="0" w:line="276" w:lineRule="auto"/>
              <w:jc w:val="both"/>
              <w:rPr>
                <w:rFonts w:ascii="Calibri" w:eastAsia="Calibri" w:hAnsi="Calibri" w:cs="Calibri"/>
                <w:b/>
                <w:sz w:val="18"/>
                <w:szCs w:val="18"/>
                <w:lang w:val="en-GB"/>
              </w:rPr>
            </w:pPr>
          </w:p>
        </w:tc>
      </w:tr>
      <w:tr w:rsidR="00BE5F90" w:rsidRPr="002A3568" w14:paraId="079B7BB3" w14:textId="77777777" w:rsidTr="00DE3AE1">
        <w:trPr>
          <w:trHeight w:val="736"/>
          <w:jc w:val="center"/>
        </w:trPr>
        <w:tc>
          <w:tcPr>
            <w:tcW w:w="2578" w:type="dxa"/>
            <w:shd w:val="clear" w:color="auto" w:fill="F2F2F2"/>
          </w:tcPr>
          <w:p w14:paraId="17C8284A" w14:textId="77777777" w:rsidR="00BE5F90" w:rsidRPr="0012568D" w:rsidRDefault="00BE5F90" w:rsidP="00DE3AE1">
            <w:pPr>
              <w:spacing w:after="0"/>
              <w:rPr>
                <w:rFonts w:eastAsia="Calibri" w:cs="Calibri Light"/>
                <w:b/>
                <w:sz w:val="18"/>
                <w:szCs w:val="18"/>
                <w:lang w:val="mk-MK"/>
              </w:rPr>
            </w:pPr>
            <w:r w:rsidRPr="0012568D">
              <w:rPr>
                <w:rFonts w:eastAsia="Calibri" w:cs="Calibri Light"/>
                <w:b/>
                <w:sz w:val="18"/>
                <w:szCs w:val="18"/>
                <w:lang w:val="mk-MK"/>
              </w:rPr>
              <w:t>Име и презиме на лицето кое дава коментар *</w:t>
            </w:r>
          </w:p>
          <w:p w14:paraId="74BE520E" w14:textId="77777777" w:rsidR="00BE5F90" w:rsidRPr="002A3568" w:rsidRDefault="00BE5F90" w:rsidP="00DE3AE1">
            <w:pPr>
              <w:spacing w:after="0"/>
              <w:rPr>
                <w:rFonts w:ascii="Calibri" w:eastAsia="Calibri" w:hAnsi="Calibri" w:cs="Calibri"/>
                <w:b/>
                <w:sz w:val="18"/>
                <w:szCs w:val="18"/>
                <w:lang w:val="en-GB"/>
              </w:rPr>
            </w:pPr>
          </w:p>
        </w:tc>
        <w:tc>
          <w:tcPr>
            <w:tcW w:w="6439" w:type="dxa"/>
            <w:gridSpan w:val="2"/>
            <w:shd w:val="clear" w:color="auto" w:fill="F2F2F2"/>
          </w:tcPr>
          <w:p w14:paraId="445EE59C" w14:textId="77777777" w:rsidR="00BE5F90" w:rsidRPr="002A3568" w:rsidRDefault="00BE5F90" w:rsidP="00DE3AE1">
            <w:pPr>
              <w:spacing w:after="0"/>
              <w:rPr>
                <w:rFonts w:ascii="Calibri" w:eastAsia="Calibri" w:hAnsi="Calibri" w:cs="Calibri"/>
                <w:sz w:val="18"/>
                <w:szCs w:val="18"/>
                <w:lang w:val="en-GB"/>
              </w:rPr>
            </w:pPr>
          </w:p>
        </w:tc>
      </w:tr>
      <w:tr w:rsidR="00BE5F90" w:rsidRPr="002A3568" w14:paraId="19FFAB85" w14:textId="77777777" w:rsidTr="00DE3AE1">
        <w:trPr>
          <w:trHeight w:val="1134"/>
          <w:jc w:val="center"/>
        </w:trPr>
        <w:tc>
          <w:tcPr>
            <w:tcW w:w="2578" w:type="dxa"/>
            <w:shd w:val="clear" w:color="auto" w:fill="F2F2F2"/>
          </w:tcPr>
          <w:p w14:paraId="72E53653" w14:textId="77777777" w:rsidR="00BE5F90" w:rsidRPr="0012568D" w:rsidRDefault="00BE5F90" w:rsidP="00DE3AE1">
            <w:pPr>
              <w:spacing w:after="0"/>
              <w:rPr>
                <w:rFonts w:eastAsia="Calibri" w:cs="Calibri Light"/>
                <w:b/>
                <w:sz w:val="18"/>
                <w:szCs w:val="18"/>
                <w:lang w:val="mk-MK"/>
              </w:rPr>
            </w:pPr>
            <w:r w:rsidRPr="0012568D">
              <w:rPr>
                <w:rFonts w:eastAsia="Calibri" w:cs="Calibri Light"/>
                <w:b/>
                <w:sz w:val="18"/>
                <w:szCs w:val="18"/>
                <w:lang w:val="mk-MK"/>
              </w:rPr>
              <w:t>Контакт информации*</w:t>
            </w:r>
          </w:p>
          <w:p w14:paraId="5E62061C" w14:textId="77777777" w:rsidR="00BE5F90" w:rsidRPr="002A3568" w:rsidRDefault="00BE5F90" w:rsidP="00DE3AE1">
            <w:pPr>
              <w:spacing w:after="0"/>
              <w:rPr>
                <w:rFonts w:ascii="Calibri" w:eastAsia="Calibri" w:hAnsi="Calibri" w:cs="Calibri"/>
                <w:sz w:val="18"/>
                <w:szCs w:val="18"/>
                <w:lang w:val="en-GB"/>
              </w:rPr>
            </w:pPr>
          </w:p>
          <w:p w14:paraId="71915907" w14:textId="77777777" w:rsidR="00BE5F90" w:rsidRPr="002A3568" w:rsidRDefault="00BE5F90" w:rsidP="00DE3AE1">
            <w:pPr>
              <w:spacing w:after="0"/>
              <w:rPr>
                <w:rFonts w:ascii="Calibri" w:eastAsia="Calibri" w:hAnsi="Calibri" w:cs="Calibri"/>
                <w:sz w:val="18"/>
                <w:szCs w:val="18"/>
                <w:lang w:val="en-GB"/>
              </w:rPr>
            </w:pPr>
          </w:p>
        </w:tc>
        <w:tc>
          <w:tcPr>
            <w:tcW w:w="6439" w:type="dxa"/>
            <w:gridSpan w:val="2"/>
            <w:shd w:val="clear" w:color="auto" w:fill="F2F2F2"/>
          </w:tcPr>
          <w:p w14:paraId="70116138" w14:textId="77777777" w:rsidR="00BE5F90" w:rsidRPr="002A3568" w:rsidRDefault="00BE5F90" w:rsidP="00DE3AE1">
            <w:pPr>
              <w:spacing w:after="0"/>
              <w:rPr>
                <w:rFonts w:ascii="Calibri" w:eastAsia="Calibri" w:hAnsi="Calibri" w:cs="Calibri"/>
                <w:b/>
                <w:sz w:val="18"/>
                <w:szCs w:val="18"/>
                <w:lang w:val="en-GB"/>
              </w:rPr>
            </w:pPr>
            <w:r w:rsidRPr="0012568D">
              <w:rPr>
                <w:rFonts w:eastAsia="Calibri" w:cs="Calibri Light"/>
                <w:b/>
                <w:sz w:val="18"/>
                <w:szCs w:val="18"/>
                <w:lang w:val="mk-MK"/>
              </w:rPr>
              <w:t>Е-пошта</w:t>
            </w:r>
            <w:r w:rsidRPr="002A3568">
              <w:rPr>
                <w:rFonts w:ascii="Calibri" w:eastAsia="Calibri" w:hAnsi="Calibri" w:cs="Calibri"/>
                <w:b/>
                <w:sz w:val="18"/>
                <w:szCs w:val="18"/>
                <w:lang w:val="en-GB"/>
              </w:rPr>
              <w:t>:</w:t>
            </w:r>
          </w:p>
          <w:p w14:paraId="65CB8EF6" w14:textId="77777777" w:rsidR="00BE5F90" w:rsidRPr="002A3568" w:rsidRDefault="00BE5F90" w:rsidP="00DE3AE1">
            <w:pPr>
              <w:spacing w:after="0"/>
              <w:rPr>
                <w:rFonts w:ascii="Calibri" w:eastAsia="Calibri" w:hAnsi="Calibri" w:cs="Calibri"/>
                <w:b/>
                <w:sz w:val="18"/>
                <w:szCs w:val="18"/>
                <w:lang w:val="en-GB"/>
              </w:rPr>
            </w:pPr>
          </w:p>
          <w:p w14:paraId="4D3869AE" w14:textId="77777777" w:rsidR="00BE5F90" w:rsidRPr="002A3568" w:rsidRDefault="00BE5F90" w:rsidP="00DE3AE1">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______________________________</w:t>
            </w:r>
          </w:p>
          <w:p w14:paraId="083B0AC9" w14:textId="77777777" w:rsidR="00BE5F90" w:rsidRPr="002A3568" w:rsidRDefault="00BE5F90" w:rsidP="00DE3AE1">
            <w:pPr>
              <w:spacing w:after="0"/>
              <w:rPr>
                <w:rFonts w:ascii="Calibri" w:eastAsia="Calibri" w:hAnsi="Calibri" w:cs="Calibri"/>
                <w:b/>
                <w:sz w:val="18"/>
                <w:szCs w:val="18"/>
                <w:lang w:val="en-GB"/>
              </w:rPr>
            </w:pPr>
          </w:p>
          <w:p w14:paraId="5C197AF0" w14:textId="77777777" w:rsidR="00BE5F90" w:rsidRPr="002A3568" w:rsidRDefault="00BE5F90" w:rsidP="00DE3AE1">
            <w:pPr>
              <w:spacing w:after="0"/>
              <w:rPr>
                <w:rFonts w:ascii="Calibri" w:eastAsia="Calibri" w:hAnsi="Calibri" w:cs="Calibri"/>
                <w:b/>
                <w:sz w:val="18"/>
                <w:szCs w:val="18"/>
                <w:lang w:val="en-GB"/>
              </w:rPr>
            </w:pPr>
            <w:r w:rsidRPr="0012568D">
              <w:rPr>
                <w:rFonts w:eastAsia="Calibri" w:cs="Calibri Light"/>
                <w:b/>
                <w:sz w:val="18"/>
                <w:szCs w:val="18"/>
                <w:lang w:val="mk-MK"/>
              </w:rPr>
              <w:t>тел</w:t>
            </w:r>
            <w:r w:rsidRPr="002A3568">
              <w:rPr>
                <w:rFonts w:ascii="Calibri" w:eastAsia="Calibri" w:hAnsi="Calibri" w:cs="Calibri"/>
                <w:b/>
                <w:sz w:val="18"/>
                <w:szCs w:val="18"/>
                <w:lang w:val="en-GB"/>
              </w:rPr>
              <w:t>:</w:t>
            </w:r>
          </w:p>
          <w:p w14:paraId="588E32AF" w14:textId="77777777" w:rsidR="00BE5F90" w:rsidRPr="002A3568" w:rsidRDefault="00BE5F90" w:rsidP="00DE3AE1">
            <w:pPr>
              <w:spacing w:after="0"/>
              <w:rPr>
                <w:rFonts w:ascii="Calibri" w:eastAsia="Calibri" w:hAnsi="Calibri" w:cs="Calibri"/>
                <w:b/>
                <w:sz w:val="18"/>
                <w:szCs w:val="18"/>
                <w:lang w:val="en-GB"/>
              </w:rPr>
            </w:pPr>
          </w:p>
          <w:p w14:paraId="623B5A2F" w14:textId="77777777" w:rsidR="00BE5F90" w:rsidRPr="002A3568" w:rsidRDefault="00BE5F90" w:rsidP="00DE3AE1">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______________________________</w:t>
            </w:r>
          </w:p>
        </w:tc>
      </w:tr>
      <w:tr w:rsidR="00BE5F90" w:rsidRPr="002A3568" w14:paraId="66DB9234" w14:textId="77777777" w:rsidTr="00DE3AE1">
        <w:trPr>
          <w:trHeight w:val="661"/>
          <w:jc w:val="center"/>
        </w:trPr>
        <w:tc>
          <w:tcPr>
            <w:tcW w:w="9017" w:type="dxa"/>
            <w:gridSpan w:val="3"/>
            <w:shd w:val="clear" w:color="auto" w:fill="F2F2F2"/>
          </w:tcPr>
          <w:p w14:paraId="0063DD1F" w14:textId="77777777" w:rsidR="00BE5F90" w:rsidRPr="0012568D" w:rsidRDefault="00BE5F90" w:rsidP="00DE3AE1">
            <w:pPr>
              <w:spacing w:after="0"/>
              <w:rPr>
                <w:rFonts w:eastAsia="Calibri" w:cs="Calibri Light"/>
                <w:b/>
                <w:color w:val="000000"/>
                <w:sz w:val="18"/>
                <w:szCs w:val="18"/>
                <w:lang w:val="mk-MK"/>
              </w:rPr>
            </w:pPr>
            <w:r w:rsidRPr="0012568D">
              <w:rPr>
                <w:rFonts w:eastAsia="Calibri" w:cs="Calibri Light"/>
                <w:b/>
                <w:sz w:val="18"/>
                <w:szCs w:val="18"/>
                <w:lang w:val="mk-MK"/>
              </w:rPr>
              <w:t>Коментари во врска со Контролната листа на ПУЖССА</w:t>
            </w:r>
            <w:r w:rsidRPr="0012568D">
              <w:rPr>
                <w:rFonts w:eastAsia="Calibri" w:cs="Calibri Light"/>
                <w:b/>
                <w:color w:val="000000"/>
                <w:sz w:val="18"/>
                <w:szCs w:val="18"/>
                <w:lang w:val="mk-MK"/>
              </w:rPr>
              <w:t>:</w:t>
            </w:r>
          </w:p>
          <w:p w14:paraId="12268C89" w14:textId="77777777" w:rsidR="00BE5F90" w:rsidRPr="002A3568" w:rsidRDefault="00BE5F90" w:rsidP="00DE3AE1">
            <w:pPr>
              <w:spacing w:after="0"/>
              <w:rPr>
                <w:rFonts w:ascii="Calibri" w:eastAsia="Calibri" w:hAnsi="Calibri" w:cs="Calibri"/>
                <w:b/>
                <w:color w:val="000000"/>
                <w:sz w:val="18"/>
                <w:szCs w:val="18"/>
                <w:lang w:val="en-GB"/>
              </w:rPr>
            </w:pPr>
          </w:p>
          <w:p w14:paraId="6BEA25EE" w14:textId="77777777" w:rsidR="00BE5F90" w:rsidRPr="002A3568" w:rsidRDefault="00BE5F90" w:rsidP="00DE3AE1">
            <w:pPr>
              <w:spacing w:after="0"/>
              <w:rPr>
                <w:rFonts w:ascii="Calibri" w:eastAsia="Calibri" w:hAnsi="Calibri" w:cs="Calibri"/>
                <w:color w:val="000000"/>
                <w:sz w:val="18"/>
                <w:szCs w:val="18"/>
                <w:lang w:val="en-GB"/>
              </w:rPr>
            </w:pPr>
          </w:p>
          <w:p w14:paraId="10BE1295" w14:textId="77777777" w:rsidR="00BE5F90" w:rsidRPr="002A3568" w:rsidRDefault="00BE5F90" w:rsidP="00DE3AE1">
            <w:pPr>
              <w:spacing w:after="0"/>
              <w:rPr>
                <w:rFonts w:ascii="Calibri" w:eastAsia="Calibri" w:hAnsi="Calibri" w:cs="Calibri"/>
                <w:color w:val="000000"/>
                <w:sz w:val="18"/>
                <w:szCs w:val="18"/>
                <w:lang w:val="en-GB"/>
              </w:rPr>
            </w:pPr>
          </w:p>
        </w:tc>
      </w:tr>
      <w:tr w:rsidR="00BE5F90" w:rsidRPr="002A3568" w14:paraId="04DF5B96" w14:textId="77777777" w:rsidTr="00DE3AE1">
        <w:trPr>
          <w:trHeight w:val="912"/>
          <w:jc w:val="center"/>
        </w:trPr>
        <w:tc>
          <w:tcPr>
            <w:tcW w:w="4384" w:type="dxa"/>
            <w:gridSpan w:val="2"/>
            <w:shd w:val="clear" w:color="auto" w:fill="F2F2F2"/>
          </w:tcPr>
          <w:p w14:paraId="1084B7F3" w14:textId="77777777" w:rsidR="00BE5F90" w:rsidRPr="0012568D" w:rsidRDefault="00BE5F90" w:rsidP="00DE3AE1">
            <w:pPr>
              <w:spacing w:after="0"/>
              <w:rPr>
                <w:rFonts w:eastAsia="Calibri" w:cs="Calibri Light"/>
                <w:b/>
                <w:sz w:val="18"/>
                <w:szCs w:val="18"/>
                <w:lang w:val="mk-MK"/>
              </w:rPr>
            </w:pPr>
            <w:r w:rsidRPr="0012568D">
              <w:rPr>
                <w:rFonts w:eastAsia="Calibri" w:cs="Calibri Light"/>
                <w:b/>
                <w:sz w:val="18"/>
                <w:szCs w:val="18"/>
                <w:lang w:val="mk-MK"/>
              </w:rPr>
              <w:t>Потпис</w:t>
            </w:r>
          </w:p>
          <w:p w14:paraId="4E919DB3" w14:textId="77777777" w:rsidR="00BE5F90" w:rsidRPr="002A3568" w:rsidRDefault="00BE5F90" w:rsidP="00DE3AE1">
            <w:pPr>
              <w:spacing w:after="0"/>
              <w:rPr>
                <w:rFonts w:ascii="Calibri" w:eastAsia="Calibri" w:hAnsi="Calibri" w:cs="Calibri"/>
                <w:sz w:val="18"/>
                <w:szCs w:val="18"/>
                <w:lang w:val="en-GB"/>
              </w:rPr>
            </w:pPr>
          </w:p>
          <w:p w14:paraId="435BAD40" w14:textId="77777777" w:rsidR="00BE5F90" w:rsidRPr="002A3568" w:rsidRDefault="00BE5F90" w:rsidP="00DE3AE1">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______________________</w:t>
            </w:r>
          </w:p>
        </w:tc>
        <w:tc>
          <w:tcPr>
            <w:tcW w:w="4633" w:type="dxa"/>
            <w:shd w:val="clear" w:color="auto" w:fill="F2F2F2"/>
          </w:tcPr>
          <w:p w14:paraId="2F124632" w14:textId="77777777" w:rsidR="00BE5F90" w:rsidRPr="0012568D" w:rsidRDefault="00BE5F90" w:rsidP="00DE3AE1">
            <w:pPr>
              <w:spacing w:after="0"/>
              <w:rPr>
                <w:rFonts w:eastAsia="Calibri" w:cs="Calibri Light"/>
                <w:b/>
                <w:sz w:val="18"/>
                <w:szCs w:val="18"/>
                <w:lang w:val="mk-MK"/>
              </w:rPr>
            </w:pPr>
            <w:r w:rsidRPr="0012568D">
              <w:rPr>
                <w:rFonts w:eastAsia="Calibri" w:cs="Calibri Light"/>
                <w:b/>
                <w:sz w:val="18"/>
                <w:szCs w:val="18"/>
                <w:lang w:val="mk-MK"/>
              </w:rPr>
              <w:t>Дата</w:t>
            </w:r>
          </w:p>
          <w:p w14:paraId="6B1BACC0" w14:textId="77777777" w:rsidR="00BE5F90" w:rsidRPr="002A3568" w:rsidRDefault="00BE5F90" w:rsidP="00DE3AE1">
            <w:pPr>
              <w:spacing w:after="0"/>
              <w:rPr>
                <w:rFonts w:ascii="Calibri" w:eastAsia="Calibri" w:hAnsi="Calibri" w:cs="Calibri"/>
                <w:sz w:val="18"/>
                <w:szCs w:val="18"/>
                <w:lang w:val="en-GB"/>
              </w:rPr>
            </w:pPr>
          </w:p>
          <w:p w14:paraId="1FBF319F" w14:textId="77777777" w:rsidR="00BE5F90" w:rsidRPr="002A3568" w:rsidRDefault="00BE5F90" w:rsidP="00DE3AE1">
            <w:pPr>
              <w:spacing w:after="0"/>
              <w:rPr>
                <w:rFonts w:ascii="Calibri" w:eastAsia="Calibri" w:hAnsi="Calibri" w:cs="Calibri"/>
                <w:sz w:val="18"/>
                <w:szCs w:val="18"/>
                <w:lang w:val="en-GB"/>
              </w:rPr>
            </w:pPr>
            <w:r w:rsidRPr="002A3568">
              <w:rPr>
                <w:rFonts w:ascii="Calibri" w:eastAsia="Calibri" w:hAnsi="Calibri" w:cs="Calibri"/>
                <w:sz w:val="18"/>
                <w:szCs w:val="18"/>
                <w:lang w:val="en-GB"/>
              </w:rPr>
              <w:t>____________________</w:t>
            </w:r>
          </w:p>
        </w:tc>
      </w:tr>
      <w:tr w:rsidR="00BE5F90" w:rsidRPr="002A3568" w14:paraId="17B94136" w14:textId="77777777" w:rsidTr="00DE3AE1">
        <w:trPr>
          <w:trHeight w:val="912"/>
          <w:jc w:val="center"/>
        </w:trPr>
        <w:tc>
          <w:tcPr>
            <w:tcW w:w="9017" w:type="dxa"/>
            <w:gridSpan w:val="3"/>
            <w:shd w:val="clear" w:color="auto" w:fill="F2F2F2"/>
          </w:tcPr>
          <w:p w14:paraId="07C92D29" w14:textId="77777777" w:rsidR="00BE5F90" w:rsidRPr="00B85592" w:rsidRDefault="00BE5F90" w:rsidP="00DE3AE1">
            <w:pPr>
              <w:shd w:val="clear" w:color="auto" w:fill="E2EFD9" w:themeFill="accent6" w:themeFillTint="33"/>
              <w:spacing w:after="0"/>
              <w:rPr>
                <w:rFonts w:eastAsia="Calibri" w:cs="Calibri Light"/>
                <w:b/>
                <w:sz w:val="18"/>
                <w:szCs w:val="18"/>
                <w:lang w:val="mk-MK"/>
              </w:rPr>
            </w:pPr>
            <w:r w:rsidRPr="00B85592">
              <w:rPr>
                <w:rFonts w:eastAsia="Calibri" w:cs="Calibri Light"/>
                <w:b/>
                <w:sz w:val="18"/>
                <w:szCs w:val="18"/>
                <w:lang w:val="mk-MK"/>
              </w:rPr>
              <w:lastRenderedPageBreak/>
              <w:t xml:space="preserve">Ако имате какви било коментари / предлози или дополнувања за предложените мерки на Контролната листа на ПУЖССА за </w:t>
            </w:r>
            <w:r w:rsidRPr="00557083">
              <w:rPr>
                <w:rFonts w:eastAsia="Calibri" w:cs="Calibri Light"/>
                <w:b/>
                <w:sz w:val="18"/>
                <w:szCs w:val="18"/>
                <w:lang w:val="mk-MK"/>
              </w:rPr>
              <w:t xml:space="preserve">„Рехабилитација на локални улици „ Христијан Тодоровски – Карпош “  и „3-ти Април “ во општина </w:t>
            </w:r>
            <w:r>
              <w:rPr>
                <w:rFonts w:eastAsia="Calibri" w:cs="Calibri Light"/>
                <w:b/>
                <w:sz w:val="18"/>
                <w:szCs w:val="18"/>
                <w:lang w:val="mk-MK"/>
              </w:rPr>
              <w:t>П</w:t>
            </w:r>
            <w:r>
              <w:rPr>
                <w:rFonts w:eastAsia="Calibri" w:cs="Calibri Light"/>
                <w:b/>
                <w:lang w:val="mk-MK"/>
              </w:rPr>
              <w:t>робиштип</w:t>
            </w:r>
            <w:r w:rsidRPr="00557083">
              <w:rPr>
                <w:rFonts w:eastAsia="Calibri" w:cs="Calibri Light"/>
                <w:b/>
                <w:sz w:val="18"/>
                <w:szCs w:val="18"/>
                <w:lang w:val="mk-MK"/>
              </w:rPr>
              <w:t>“</w:t>
            </w:r>
            <w:r>
              <w:rPr>
                <w:rFonts w:eastAsia="Calibri" w:cs="Calibri Light"/>
                <w:b/>
                <w:sz w:val="18"/>
                <w:szCs w:val="18"/>
                <w:lang w:val="mk-MK"/>
              </w:rPr>
              <w:t>, В</w:t>
            </w:r>
            <w:r w:rsidRPr="00B85592">
              <w:rPr>
                <w:rFonts w:eastAsia="Calibri" w:cs="Calibri Light"/>
                <w:b/>
                <w:sz w:val="18"/>
                <w:szCs w:val="18"/>
                <w:lang w:val="mk-MK"/>
              </w:rPr>
              <w:t>е молиме доставете ги на одговорното лице од следната институција:</w:t>
            </w:r>
          </w:p>
          <w:p w14:paraId="4BD6430E" w14:textId="77777777" w:rsidR="00BE5F90" w:rsidRPr="00B85592" w:rsidRDefault="00BE5F90" w:rsidP="00DE3AE1">
            <w:pPr>
              <w:shd w:val="clear" w:color="auto" w:fill="E2EFD9" w:themeFill="accent6" w:themeFillTint="33"/>
              <w:spacing w:after="0"/>
              <w:rPr>
                <w:rFonts w:eastAsia="Calibri" w:cs="Calibri Light"/>
                <w:b/>
                <w:sz w:val="18"/>
                <w:szCs w:val="18"/>
                <w:lang w:val="mk-MK"/>
              </w:rPr>
            </w:pPr>
            <w:r w:rsidRPr="00B85592">
              <w:rPr>
                <w:rFonts w:ascii="Calibri" w:eastAsia="Calibri" w:hAnsi="Calibri" w:cs="Calibri"/>
                <w:b/>
                <w:sz w:val="18"/>
                <w:szCs w:val="18"/>
                <w:lang w:val="en-GB"/>
              </w:rPr>
              <w:t xml:space="preserve">                                                        </w:t>
            </w:r>
            <w:r w:rsidRPr="00B85592">
              <w:rPr>
                <w:rFonts w:eastAsia="Calibri" w:cs="Calibri Light"/>
                <w:b/>
                <w:sz w:val="18"/>
                <w:szCs w:val="18"/>
                <w:lang w:val="mk-MK"/>
              </w:rPr>
              <w:t>Контакт лице: Сашка Богданова Ај</w:t>
            </w:r>
            <w:r>
              <w:rPr>
                <w:rFonts w:eastAsia="Calibri" w:cs="Calibri Light"/>
                <w:b/>
                <w:sz w:val="18"/>
                <w:szCs w:val="18"/>
                <w:lang w:val="mk-MK"/>
              </w:rPr>
              <w:t>ц</w:t>
            </w:r>
            <w:r w:rsidRPr="00B85592">
              <w:rPr>
                <w:rFonts w:eastAsia="Calibri" w:cs="Calibri Light"/>
                <w:b/>
                <w:sz w:val="18"/>
                <w:szCs w:val="18"/>
                <w:lang w:val="mk-MK"/>
              </w:rPr>
              <w:t>ева</w:t>
            </w:r>
          </w:p>
          <w:p w14:paraId="75D73CA9" w14:textId="77777777" w:rsidR="00BE5F90" w:rsidRPr="00B85592" w:rsidRDefault="00BE5F90" w:rsidP="00DE3AE1">
            <w:pPr>
              <w:shd w:val="clear" w:color="auto" w:fill="E2EFD9" w:themeFill="accent6" w:themeFillTint="33"/>
              <w:spacing w:after="0"/>
              <w:rPr>
                <w:rFonts w:ascii="Calibri" w:eastAsia="Calibri" w:hAnsi="Calibri" w:cs="Calibri"/>
                <w:b/>
                <w:sz w:val="18"/>
                <w:szCs w:val="18"/>
                <w:lang w:val="en-GB"/>
              </w:rPr>
            </w:pPr>
            <w:r w:rsidRPr="00B85592">
              <w:rPr>
                <w:rFonts w:ascii="Calibri" w:eastAsia="Calibri" w:hAnsi="Calibri" w:cs="Calibri"/>
                <w:b/>
                <w:sz w:val="18"/>
                <w:szCs w:val="18"/>
                <w:lang w:val="en-GB"/>
              </w:rPr>
              <w:t xml:space="preserve">                                                        </w:t>
            </w:r>
            <w:r w:rsidRPr="00B85592">
              <w:rPr>
                <w:rFonts w:eastAsia="Calibri" w:cs="Calibri Light"/>
                <w:b/>
                <w:sz w:val="18"/>
                <w:szCs w:val="18"/>
                <w:lang w:val="mk-MK"/>
              </w:rPr>
              <w:t>Е-пошта</w:t>
            </w:r>
            <w:r w:rsidRPr="00B85592">
              <w:rPr>
                <w:rFonts w:ascii="Calibri" w:eastAsia="Calibri" w:hAnsi="Calibri" w:cs="Calibri"/>
                <w:b/>
                <w:sz w:val="18"/>
                <w:szCs w:val="18"/>
                <w:lang w:val="en-GB"/>
              </w:rPr>
              <w:t xml:space="preserve">:           </w:t>
            </w:r>
            <w:hyperlink r:id="rId10" w:history="1">
              <w:r w:rsidRPr="00BC2892">
                <w:rPr>
                  <w:rStyle w:val="Hyperlink"/>
                  <w:rFonts w:ascii="Calibri" w:eastAsia="Calibri" w:hAnsi="Calibri" w:cs="Calibri"/>
                  <w:b/>
                  <w:sz w:val="18"/>
                  <w:szCs w:val="18"/>
                  <w:lang w:val="en-GB"/>
                </w:rPr>
                <w:t>saska.bogdanova.ajceva.piu@mtc.gov.mk</w:t>
              </w:r>
            </w:hyperlink>
            <w:r w:rsidRPr="00B85592">
              <w:rPr>
                <w:rFonts w:ascii="Calibri" w:eastAsia="Calibri" w:hAnsi="Calibri" w:cs="Calibri"/>
                <w:b/>
                <w:sz w:val="18"/>
                <w:szCs w:val="18"/>
                <w:lang w:val="en-GB"/>
              </w:rPr>
              <w:t xml:space="preserve">    </w:t>
            </w:r>
          </w:p>
          <w:p w14:paraId="5D3F11A9" w14:textId="77777777" w:rsidR="00BE5F90" w:rsidRDefault="00BE5F90" w:rsidP="00DE3AE1">
            <w:pPr>
              <w:spacing w:after="0"/>
              <w:rPr>
                <w:rFonts w:eastAsia="Calibri" w:cs="Calibri Light"/>
                <w:b/>
                <w:sz w:val="18"/>
                <w:szCs w:val="18"/>
                <w:lang w:val="mk-MK"/>
              </w:rPr>
            </w:pPr>
            <w:r w:rsidRPr="00B85592">
              <w:rPr>
                <w:rFonts w:eastAsia="Calibri" w:cs="Calibri Light"/>
                <w:b/>
                <w:sz w:val="18"/>
                <w:szCs w:val="18"/>
                <w:lang w:val="mk-MK"/>
              </w:rPr>
              <w:t xml:space="preserve">Во рок од 14 дена по објавувањето на Контролната листа на ПУЖССА за </w:t>
            </w:r>
            <w:r w:rsidRPr="00557083">
              <w:rPr>
                <w:rFonts w:eastAsia="Calibri" w:cs="Calibri Light"/>
                <w:b/>
                <w:sz w:val="18"/>
                <w:szCs w:val="18"/>
                <w:lang w:val="mk-MK"/>
              </w:rPr>
              <w:t xml:space="preserve">„Рехабилитација на локални улици „ Христијан Тодоровски – Карпош “  и „3-ти Април “ во општина </w:t>
            </w:r>
            <w:r>
              <w:rPr>
                <w:rFonts w:eastAsia="Calibri" w:cs="Calibri Light"/>
                <w:b/>
                <w:sz w:val="18"/>
                <w:szCs w:val="18"/>
                <w:lang w:val="mk-MK"/>
              </w:rPr>
              <w:t>П</w:t>
            </w:r>
            <w:r>
              <w:rPr>
                <w:rFonts w:eastAsia="Calibri" w:cs="Calibri Light"/>
                <w:b/>
                <w:lang w:val="mk-MK"/>
              </w:rPr>
              <w:t>робиштип</w:t>
            </w:r>
            <w:r w:rsidRPr="00557083">
              <w:rPr>
                <w:rFonts w:eastAsia="Calibri" w:cs="Calibri Light"/>
                <w:b/>
                <w:sz w:val="18"/>
                <w:szCs w:val="18"/>
                <w:lang w:val="mk-MK"/>
              </w:rPr>
              <w:t>“</w:t>
            </w:r>
          </w:p>
          <w:p w14:paraId="57955A62" w14:textId="77777777" w:rsidR="00BE5F90" w:rsidRPr="00234C1C" w:rsidRDefault="00BE5F90" w:rsidP="00DE3AE1">
            <w:pPr>
              <w:spacing w:after="0"/>
              <w:rPr>
                <w:rFonts w:ascii="Calibri" w:eastAsia="Calibri" w:hAnsi="Calibri" w:cs="Calibri"/>
                <w:b/>
                <w:sz w:val="18"/>
                <w:szCs w:val="18"/>
                <w:lang w:val="mk-MK"/>
              </w:rPr>
            </w:pPr>
            <w:r w:rsidRPr="00B85592">
              <w:rPr>
                <w:rFonts w:ascii="Calibri" w:eastAsia="Calibri" w:hAnsi="Calibri" w:cs="Calibri"/>
                <w:b/>
                <w:sz w:val="18"/>
                <w:szCs w:val="18"/>
                <w:lang w:val="en-GB"/>
              </w:rPr>
              <w:t>(</w:t>
            </w:r>
            <w:r w:rsidRPr="00B85592">
              <w:rPr>
                <w:rFonts w:eastAsia="Calibri" w:cs="Calibri Light"/>
                <w:b/>
                <w:sz w:val="18"/>
                <w:szCs w:val="18"/>
                <w:lang w:val="mk-MK"/>
              </w:rPr>
              <w:t>датум на објава</w:t>
            </w:r>
            <w:r w:rsidRPr="00B85592">
              <w:rPr>
                <w:rFonts w:ascii="Calibri" w:eastAsia="Calibri" w:hAnsi="Calibri" w:cs="Calibri"/>
                <w:b/>
                <w:sz w:val="18"/>
                <w:szCs w:val="18"/>
                <w:lang w:val="en-GB"/>
              </w:rPr>
              <w:t>: …….)</w:t>
            </w:r>
            <w:r>
              <w:rPr>
                <w:rFonts w:ascii="Calibri" w:eastAsia="Calibri" w:hAnsi="Calibri" w:cs="Calibri"/>
                <w:b/>
                <w:sz w:val="18"/>
                <w:szCs w:val="18"/>
                <w:lang w:val="mk-MK"/>
              </w:rPr>
              <w:t xml:space="preserve"> </w:t>
            </w:r>
          </w:p>
        </w:tc>
      </w:tr>
      <w:tr w:rsidR="00BE5F90" w:rsidRPr="002A3568" w14:paraId="42791471" w14:textId="77777777" w:rsidTr="00DE3AE1">
        <w:trPr>
          <w:trHeight w:val="912"/>
          <w:jc w:val="center"/>
        </w:trPr>
        <w:tc>
          <w:tcPr>
            <w:tcW w:w="9017" w:type="dxa"/>
            <w:gridSpan w:val="3"/>
            <w:shd w:val="clear" w:color="auto" w:fill="F2F2F2"/>
          </w:tcPr>
          <w:p w14:paraId="390785C4" w14:textId="77777777" w:rsidR="00BE5F90" w:rsidRPr="002A3568" w:rsidRDefault="00BE5F90" w:rsidP="00DE3AE1">
            <w:pPr>
              <w:spacing w:after="0"/>
              <w:rPr>
                <w:rFonts w:ascii="Calibri" w:eastAsia="Calibri" w:hAnsi="Calibri" w:cs="Calibri"/>
                <w:b/>
                <w:sz w:val="18"/>
                <w:szCs w:val="18"/>
                <w:lang w:val="en-GB"/>
              </w:rPr>
            </w:pPr>
          </w:p>
          <w:p w14:paraId="70A37F2D" w14:textId="77777777" w:rsidR="00BE5F90" w:rsidRPr="002A3568" w:rsidRDefault="00BE5F90" w:rsidP="00DE3AE1">
            <w:pPr>
              <w:spacing w:after="0"/>
              <w:rPr>
                <w:rFonts w:ascii="Calibri" w:eastAsia="Calibri" w:hAnsi="Calibri" w:cs="Calibri"/>
                <w:b/>
                <w:sz w:val="18"/>
                <w:szCs w:val="18"/>
                <w:lang w:val="en-GB"/>
              </w:rPr>
            </w:pPr>
            <w:r w:rsidRPr="0012568D">
              <w:rPr>
                <w:rFonts w:eastAsia="Calibri" w:cs="Calibri Light"/>
                <w:b/>
                <w:sz w:val="18"/>
                <w:szCs w:val="18"/>
                <w:lang w:val="mk-MK"/>
              </w:rPr>
              <w:t>Референтен број</w:t>
            </w:r>
            <w:r w:rsidRPr="002A3568">
              <w:rPr>
                <w:rFonts w:ascii="Calibri" w:eastAsia="Calibri" w:hAnsi="Calibri" w:cs="Calibri"/>
                <w:b/>
                <w:sz w:val="18"/>
                <w:szCs w:val="18"/>
                <w:lang w:val="en-GB"/>
              </w:rPr>
              <w:t>: ______________________________</w:t>
            </w:r>
          </w:p>
          <w:p w14:paraId="4B52CC6B" w14:textId="77777777" w:rsidR="00BE5F90" w:rsidRPr="002A3568" w:rsidRDefault="00BE5F90" w:rsidP="00DE3AE1">
            <w:pPr>
              <w:shd w:val="clear" w:color="auto" w:fill="E2EFD9" w:themeFill="accent6" w:themeFillTint="33"/>
              <w:spacing w:after="0"/>
              <w:jc w:val="center"/>
              <w:rPr>
                <w:rFonts w:ascii="Calibri" w:eastAsia="Calibri" w:hAnsi="Calibri" w:cs="Calibri"/>
                <w:b/>
                <w:sz w:val="18"/>
                <w:szCs w:val="18"/>
                <w:lang w:val="en-GB"/>
              </w:rPr>
            </w:pPr>
            <w:r w:rsidRPr="002A3568">
              <w:rPr>
                <w:rFonts w:ascii="Calibri" w:eastAsia="Calibri" w:hAnsi="Calibri" w:cs="Calibri"/>
                <w:sz w:val="18"/>
                <w:szCs w:val="18"/>
                <w:lang w:val="en-GB"/>
              </w:rPr>
              <w:t>(</w:t>
            </w:r>
            <w:r w:rsidRPr="0012568D">
              <w:rPr>
                <w:rFonts w:eastAsia="Calibri" w:cs="Calibri Light"/>
                <w:b/>
                <w:sz w:val="18"/>
                <w:szCs w:val="18"/>
                <w:lang w:val="mk-MK"/>
              </w:rPr>
              <w:t>пополнето од страна одговорните лица за спроведување на проектот</w:t>
            </w:r>
            <w:r w:rsidRPr="002A3568">
              <w:rPr>
                <w:rFonts w:ascii="Calibri" w:eastAsia="Calibri" w:hAnsi="Calibri" w:cs="Calibri"/>
                <w:sz w:val="18"/>
                <w:szCs w:val="18"/>
                <w:lang w:val="en-GB"/>
              </w:rPr>
              <w:t>)</w:t>
            </w:r>
          </w:p>
        </w:tc>
      </w:tr>
    </w:tbl>
    <w:p w14:paraId="4E797E05" w14:textId="059F0916" w:rsidR="007D4AE8" w:rsidRDefault="007D4AE8">
      <w:pPr>
        <w:rPr>
          <w:rFonts w:cstheme="minorHAnsi"/>
          <w:sz w:val="20"/>
          <w:szCs w:val="20"/>
          <w:lang w:val="mk-MK"/>
        </w:rPr>
      </w:pPr>
    </w:p>
    <w:sectPr w:rsidR="007D4AE8">
      <w:pgSz w:w="11907"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420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17"/>
    <w:rsid w:val="00147755"/>
    <w:rsid w:val="00165DD1"/>
    <w:rsid w:val="00196300"/>
    <w:rsid w:val="001C52FA"/>
    <w:rsid w:val="00404E33"/>
    <w:rsid w:val="00420BC4"/>
    <w:rsid w:val="00456BAF"/>
    <w:rsid w:val="004E39BF"/>
    <w:rsid w:val="00535473"/>
    <w:rsid w:val="0053679E"/>
    <w:rsid w:val="005761D8"/>
    <w:rsid w:val="005C4AAF"/>
    <w:rsid w:val="006072FB"/>
    <w:rsid w:val="007675B0"/>
    <w:rsid w:val="007D4AE8"/>
    <w:rsid w:val="007E4945"/>
    <w:rsid w:val="00872B09"/>
    <w:rsid w:val="009E76C9"/>
    <w:rsid w:val="00A00EA7"/>
    <w:rsid w:val="00B43B3D"/>
    <w:rsid w:val="00BE5F90"/>
    <w:rsid w:val="00C1490E"/>
    <w:rsid w:val="00CC5C17"/>
    <w:rsid w:val="00D06150"/>
    <w:rsid w:val="00D62D15"/>
    <w:rsid w:val="00EC31BF"/>
    <w:rsid w:val="00F6384E"/>
    <w:rsid w:val="00F929FC"/>
    <w:rsid w:val="5EDF31A3"/>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ACB"/>
  <w15:docId w15:val="{CDE8BE2B-878E-40AB-8894-794A285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customStyle="1" w:styleId="tlid-translation">
    <w:name w:val="tlid-translation"/>
    <w:basedOn w:val="DefaultParagraphFont"/>
  </w:style>
  <w:style w:type="character" w:customStyle="1" w:styleId="HTMLPreformattedChar">
    <w:name w:val="HTML Preformatted Char"/>
    <w:basedOn w:val="DefaultParagraphFont"/>
    <w:link w:val="HTMLPreformatted"/>
    <w:uiPriority w:val="99"/>
    <w:rsid w:val="006072FB"/>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D06150"/>
    <w:rPr>
      <w:color w:val="605E5C"/>
      <w:shd w:val="clear" w:color="auto" w:fill="E1DFDD"/>
    </w:rPr>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165DD1"/>
    <w:pPr>
      <w:ind w:left="720"/>
      <w:contextualSpacing/>
    </w:p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165DD1"/>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BE5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F90"/>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projects-mtc.mk" TargetMode="External"/><Relationship Id="rId3" Type="http://schemas.openxmlformats.org/officeDocument/2006/relationships/numbering" Target="numbering.xml"/><Relationship Id="rId7" Type="http://schemas.openxmlformats.org/officeDocument/2006/relationships/hyperlink" Target="https://probistip.gov.m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ska.bogdanova.ajceva.piu@mtc.gov.mk" TargetMode="External"/><Relationship Id="rId4" Type="http://schemas.openxmlformats.org/officeDocument/2006/relationships/styles" Target="styles.xml"/><Relationship Id="rId9" Type="http://schemas.openxmlformats.org/officeDocument/2006/relationships/hyperlink" Target="http://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922E6B-47A8-4756-B480-94B6ADFB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Velkovski</dc:creator>
  <cp:lastModifiedBy>Sash Bogdan </cp:lastModifiedBy>
  <cp:revision>16</cp:revision>
  <dcterms:created xsi:type="dcterms:W3CDTF">2021-02-27T18:31:00Z</dcterms:created>
  <dcterms:modified xsi:type="dcterms:W3CDTF">2023-03-28T11:14:00Z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