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477B" w:rsidRPr="00A52981" w:rsidRDefault="00826E72" w:rsidP="007F477B">
      <w:pPr>
        <w:spacing w:after="0"/>
        <w:jc w:val="center"/>
        <w:rPr>
          <w:rFonts w:cstheme="minorHAnsi"/>
          <w:b/>
          <w:i/>
          <w:sz w:val="24"/>
          <w:szCs w:val="24"/>
          <w:lang w:val="en-GB"/>
        </w:rPr>
      </w:pPr>
      <w:r>
        <w:rPr>
          <w:rFonts w:cstheme="minorHAnsi"/>
          <w:b/>
          <w:i/>
          <w:noProof/>
          <w:sz w:val="24"/>
          <w:szCs w:val="24"/>
        </w:rPr>
        <mc:AlternateContent>
          <mc:Choice Requires="wps">
            <w:drawing>
              <wp:anchor distT="0" distB="0" distL="114300" distR="114300" simplePos="0" relativeHeight="251665408" behindDoc="0" locked="0" layoutInCell="1" allowOverlap="1">
                <wp:simplePos x="0" y="0"/>
                <wp:positionH relativeFrom="column">
                  <wp:posOffset>1657350</wp:posOffset>
                </wp:positionH>
                <wp:positionV relativeFrom="paragraph">
                  <wp:posOffset>-200025</wp:posOffset>
                </wp:positionV>
                <wp:extent cx="2846705" cy="55245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6705" cy="552450"/>
                        </a:xfrm>
                        <a:prstGeom prst="rect">
                          <a:avLst/>
                        </a:prstGeom>
                        <a:solidFill>
                          <a:schemeClr val="lt1"/>
                        </a:solidFill>
                        <a:ln w="6350">
                          <a:noFill/>
                        </a:ln>
                      </wps:spPr>
                      <wps:txbx>
                        <w:txbxContent>
                          <w:p w:rsidR="0082301A" w:rsidRPr="00501CF7" w:rsidRDefault="0082301A" w:rsidP="00501CF7">
                            <w:pPr>
                              <w:jc w:val="center"/>
                              <w:rPr>
                                <w:rFonts w:ascii="Arial Narrow" w:hAnsi="Arial Narrow"/>
                                <w:b/>
                                <w:i/>
                                <w:lang w:val="mk-MK"/>
                              </w:rPr>
                            </w:pPr>
                            <w:r>
                              <w:rPr>
                                <w:rFonts w:ascii="Arial Narrow" w:hAnsi="Arial Narrow"/>
                                <w:b/>
                                <w:i/>
                                <w:lang w:val="mk-MK"/>
                              </w:rPr>
                              <w:t>ПРОЕКТ ЗА ПОДОБРУВАЊЕ НА СОЦИЈАЛНИТЕ УСЛУГИ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130.5pt;margin-top:-15.75pt;width:224.15pt;height: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" fillcolor="white [3201]" stroked="f" strokeweight=".5pt">
                <v:path arrowok="t"/>
                <v:textbox>
                  <w:txbxContent>
                    <w:p w:rsidR="0082301A" w:rsidRPr="00501CF7" w:rsidRDefault="0082301A" w:rsidP="00501CF7">
                      <w:pPr>
                        <w:jc w:val="center"/>
                        <w:rPr>
                          <w:rFonts w:ascii="Arial Narrow" w:hAnsi="Arial Narrow"/>
                          <w:b/>
                          <w:i/>
                          <w:lang w:val="mk-MK"/>
                        </w:rPr>
                      </w:pPr>
                      <w:r>
                        <w:rPr>
                          <w:rFonts w:ascii="Arial Narrow" w:hAnsi="Arial Narrow"/>
                          <w:b/>
                          <w:i/>
                          <w:lang w:val="mk-MK"/>
                        </w:rPr>
                        <w:t>ПРОЕКТ ЗА ПОДОБРУВАЊЕ НА СОЦИЈАЛНИТЕ УСЛУГИ</w:t>
                      </w:r>
                    </w:p>
                  </w:txbxContent>
                </v:textbox>
              </v:shape>
            </w:pict>
          </mc:Fallback>
        </mc:AlternateContent>
      </w:r>
      <w:r w:rsidR="002B1E7B" w:rsidRPr="002B0A41">
        <w:rPr>
          <w:rFonts w:cstheme="minorHAnsi"/>
          <w:noProof/>
        </w:rPr>
        <w:drawing>
          <wp:anchor distT="0" distB="0" distL="114300" distR="114300" simplePos="0" relativeHeight="251669504" behindDoc="0" locked="0" layoutInCell="1" allowOverlap="1">
            <wp:simplePos x="0" y="0"/>
            <wp:positionH relativeFrom="margin">
              <wp:posOffset>-397206</wp:posOffset>
            </wp:positionH>
            <wp:positionV relativeFrom="paragraph">
              <wp:posOffset>-608965</wp:posOffset>
            </wp:positionV>
            <wp:extent cx="1181100" cy="755980"/>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181100" cy="755980"/>
                    </a:xfrm>
                    <a:prstGeom prst="rect">
                      <a:avLst/>
                    </a:prstGeom>
                    <a:noFill/>
                  </pic:spPr>
                </pic:pic>
              </a:graphicData>
            </a:graphic>
          </wp:anchor>
        </w:drawing>
      </w:r>
      <w:r w:rsidR="007F477B" w:rsidRPr="00A52981">
        <w:rPr>
          <w:rFonts w:cstheme="minorHAnsi"/>
          <w:b/>
          <w:i/>
          <w:noProof/>
          <w:sz w:val="24"/>
          <w:szCs w:val="24"/>
        </w:rPr>
        <w:drawing>
          <wp:anchor distT="0" distB="0" distL="114300" distR="114300" simplePos="0" relativeHeight="251663360" behindDoc="0" locked="0" layoutInCell="1" allowOverlap="1">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948690" cy="481330"/>
                    </a:xfrm>
                    <a:prstGeom prst="rect">
                      <a:avLst/>
                    </a:prstGeom>
                    <a:noFill/>
                    <a:ln>
                      <a:noFill/>
                    </a:ln>
                  </pic:spPr>
                </pic:pic>
              </a:graphicData>
            </a:graphic>
          </wp:anchor>
        </w:drawing>
      </w:r>
    </w:p>
    <w:p w:rsidR="007F477B" w:rsidRPr="00A52981" w:rsidRDefault="007F477B" w:rsidP="007F477B">
      <w:pPr>
        <w:rPr>
          <w:rFonts w:cstheme="minorHAnsi"/>
          <w:noProof/>
          <w:lang w:val="en-GB"/>
        </w:rPr>
      </w:pPr>
    </w:p>
    <w:p w:rsidR="007F477B" w:rsidRPr="00A52981" w:rsidRDefault="007F477B" w:rsidP="007F477B">
      <w:pPr>
        <w:rPr>
          <w:rFonts w:cstheme="minorHAnsi"/>
          <w:noProof/>
          <w:lang w:val="en-GB"/>
        </w:rPr>
      </w:pPr>
    </w:p>
    <w:p w:rsidR="007F477B" w:rsidRPr="00A52981" w:rsidRDefault="007F477B" w:rsidP="007F477B">
      <w:pPr>
        <w:rPr>
          <w:rFonts w:eastAsia="Calibri" w:cstheme="minorHAnsi"/>
          <w:noProof/>
        </w:rPr>
      </w:pPr>
    </w:p>
    <w:p w:rsidR="007F477B" w:rsidRPr="00A52981" w:rsidRDefault="00C936AA" w:rsidP="007F477B">
      <w:pPr>
        <w:rPr>
          <w:rFonts w:cstheme="minorHAnsi"/>
          <w:lang w:val="en-GB"/>
        </w:rPr>
      </w:pPr>
      <w:r w:rsidRPr="00E54861">
        <w:rPr>
          <w:rFonts w:cstheme="minorHAnsi"/>
          <w:noProof/>
          <w:sz w:val="32"/>
        </w:rPr>
        <w:drawing>
          <wp:anchor distT="0" distB="0" distL="114300" distR="114300" simplePos="0" relativeHeight="251674624" behindDoc="0" locked="0" layoutInCell="1" allowOverlap="1" wp14:anchorId="346ADC37" wp14:editId="028EFBA8">
            <wp:simplePos x="0" y="0"/>
            <wp:positionH relativeFrom="margin">
              <wp:posOffset>1152525</wp:posOffset>
            </wp:positionH>
            <wp:positionV relativeFrom="margin">
              <wp:posOffset>4338955</wp:posOffset>
            </wp:positionV>
            <wp:extent cx="3667125" cy="2751455"/>
            <wp:effectExtent l="0" t="0" r="9525" b="0"/>
            <wp:wrapSquare wrapText="bothSides"/>
            <wp:docPr id="5" name="Picture 5" descr="D:\My Documents\KANCELARIJA\MTSP-gradinki\Probistip\IMG_3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y Documents\KANCELARIJA\MTSP-gradinki\Probistip\IMG_323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7125" cy="2751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3B83">
        <w:rPr>
          <w:noProof/>
        </w:rPr>
        <w:drawing>
          <wp:anchor distT="0" distB="0" distL="114300" distR="114300" simplePos="0" relativeHeight="251672576" behindDoc="1" locked="0" layoutInCell="1" allowOverlap="1" wp14:anchorId="73663715" wp14:editId="335C1957">
            <wp:simplePos x="0" y="0"/>
            <wp:positionH relativeFrom="column">
              <wp:posOffset>894080</wp:posOffset>
            </wp:positionH>
            <wp:positionV relativeFrom="paragraph">
              <wp:posOffset>4469898</wp:posOffset>
            </wp:positionV>
            <wp:extent cx="4124325" cy="1591310"/>
            <wp:effectExtent l="0" t="0" r="9525" b="8890"/>
            <wp:wrapTight wrapText="bothSides">
              <wp:wrapPolygon edited="0">
                <wp:start x="0" y="0"/>
                <wp:lineTo x="0" y="21462"/>
                <wp:lineTo x="21550" y="21462"/>
                <wp:lineTo x="2155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297" t="29098" r="51434" b="18919"/>
                    <a:stretch/>
                  </pic:blipFill>
                  <pic:spPr bwMode="auto">
                    <a:xfrm>
                      <a:off x="0" y="0"/>
                      <a:ext cx="4124325" cy="1591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6E72">
        <w:rPr>
          <w:rFonts w:cstheme="minorHAnsi"/>
          <w:noProof/>
        </w:rPr>
        <mc:AlternateContent>
          <mc:Choice Requires="wps">
            <w:drawing>
              <wp:anchor distT="0" distB="0" distL="114300" distR="114300" simplePos="0" relativeHeight="251660288" behindDoc="0" locked="0" layoutInCell="1" allowOverlap="1">
                <wp:simplePos x="0" y="0"/>
                <wp:positionH relativeFrom="page">
                  <wp:posOffset>1914525</wp:posOffset>
                </wp:positionH>
                <wp:positionV relativeFrom="page">
                  <wp:posOffset>3009900</wp:posOffset>
                </wp:positionV>
                <wp:extent cx="4019550" cy="2647950"/>
                <wp:effectExtent l="0" t="0" r="0" b="0"/>
                <wp:wrapSquare wrapText="bothSides"/>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9550" cy="2647950"/>
                        </a:xfrm>
                        <a:prstGeom prst="rect">
                          <a:avLst/>
                        </a:prstGeom>
                        <a:noFill/>
                        <a:ln w="6350">
                          <a:noFill/>
                        </a:ln>
                        <a:effectLst/>
                      </wps:spPr>
                      <wps:txbx>
                        <w:txbxContent>
                          <w:p w:rsidR="0082301A" w:rsidRPr="00A04C30" w:rsidRDefault="0082301A" w:rsidP="007F477B">
                            <w:pPr>
                              <w:jc w:val="center"/>
                              <w:rPr>
                                <w:rFonts w:ascii="Arial Narrow" w:hAnsi="Arial Narrow" w:cstheme="minorHAnsi"/>
                                <w:color w:val="FFFFFF" w:themeColor="background1"/>
                                <w:sz w:val="36"/>
                                <w:lang w:val="mk-MK"/>
                              </w:rPr>
                            </w:pPr>
                            <w:r>
                              <w:rPr>
                                <w:rFonts w:ascii="Arial Narrow" w:hAnsi="Arial Narrow" w:cstheme="minorHAnsi"/>
                                <w:color w:val="FFFFFF" w:themeColor="background1"/>
                                <w:sz w:val="36"/>
                                <w:lang w:val="mk-MK"/>
                              </w:rPr>
                              <w:t xml:space="preserve">ЛИСТА ЗА ПРОВЕРКА (ЧЕК-ЛИСТА) ЗА ПЛАНОТ ЗА УПРАВУВАЊЕ СО ЖИВОТНАТА СРЕДИНА И СОЦИЈАЛНИТЕ АСПЕКТИ </w:t>
                            </w:r>
                            <w:r w:rsidRPr="00A040FE">
                              <w:rPr>
                                <w:rFonts w:ascii="Arial Narrow" w:hAnsi="Arial Narrow" w:cstheme="minorHAnsi"/>
                                <w:color w:val="FFFFFF" w:themeColor="background1"/>
                                <w:sz w:val="36"/>
                              </w:rPr>
                              <w:t>(</w:t>
                            </w:r>
                            <w:r>
                              <w:rPr>
                                <w:rFonts w:ascii="Arial Narrow" w:hAnsi="Arial Narrow" w:cstheme="minorHAnsi"/>
                                <w:color w:val="FFFFFF" w:themeColor="background1"/>
                                <w:sz w:val="36"/>
                                <w:lang w:val="mk-MK"/>
                              </w:rPr>
                              <w:t>ПУЖССА</w:t>
                            </w:r>
                            <w:r w:rsidRPr="00A040FE">
                              <w:rPr>
                                <w:rFonts w:ascii="Arial Narrow" w:hAnsi="Arial Narrow" w:cstheme="minorHAnsi"/>
                                <w:color w:val="FFFFFF" w:themeColor="background1"/>
                                <w:sz w:val="36"/>
                              </w:rPr>
                              <w:t xml:space="preserve">) </w:t>
                            </w:r>
                          </w:p>
                          <w:p w:rsidR="0082301A" w:rsidRPr="00A04C30" w:rsidRDefault="0082301A" w:rsidP="007F477B">
                            <w:pPr>
                              <w:jc w:val="center"/>
                              <w:rPr>
                                <w:rFonts w:asciiTheme="majorHAnsi" w:eastAsiaTheme="majorEastAsia" w:hAnsiTheme="majorHAnsi" w:cstheme="majorBidi"/>
                                <w:noProof/>
                                <w:color w:val="FFFFFF" w:themeColor="background1"/>
                                <w:sz w:val="32"/>
                                <w:szCs w:val="40"/>
                                <w:lang w:val="mk-MK"/>
                              </w:rPr>
                            </w:pPr>
                            <w:r>
                              <w:rPr>
                                <w:rFonts w:ascii="Arial Narrow" w:hAnsi="Arial Narrow" w:cstheme="minorHAnsi"/>
                                <w:b/>
                                <w:i/>
                                <w:color w:val="FFFFFF" w:themeColor="background1"/>
                                <w:sz w:val="32"/>
                                <w:szCs w:val="32"/>
                                <w:lang w:val="mk-MK"/>
                              </w:rPr>
                              <w:t>Доградба на постојната градинка</w:t>
                            </w:r>
                            <w:r>
                              <w:rPr>
                                <w:rFonts w:ascii="Arial Narrow" w:hAnsi="Arial Narrow" w:cstheme="minorHAnsi"/>
                                <w:b/>
                                <w:i/>
                                <w:color w:val="FFFFFF" w:themeColor="background1"/>
                                <w:sz w:val="32"/>
                                <w:szCs w:val="32"/>
                              </w:rPr>
                              <w:t xml:space="preserve"> “</w:t>
                            </w:r>
                            <w:r>
                              <w:rPr>
                                <w:rFonts w:ascii="Arial Narrow" w:hAnsi="Arial Narrow" w:cstheme="minorHAnsi"/>
                                <w:b/>
                                <w:i/>
                                <w:color w:val="FFFFFF" w:themeColor="background1"/>
                                <w:sz w:val="32"/>
                                <w:szCs w:val="32"/>
                                <w:lang w:val="mk-MK"/>
                              </w:rPr>
                              <w:t>Гоце Делчев</w:t>
                            </w:r>
                            <w:r>
                              <w:rPr>
                                <w:rFonts w:ascii="Arial Narrow" w:hAnsi="Arial Narrow" w:cstheme="minorHAnsi"/>
                                <w:b/>
                                <w:i/>
                                <w:color w:val="FFFFFF" w:themeColor="background1"/>
                                <w:sz w:val="32"/>
                                <w:szCs w:val="32"/>
                              </w:rPr>
                              <w:t>”</w:t>
                            </w:r>
                            <w:r>
                              <w:rPr>
                                <w:rFonts w:ascii="Arial Narrow" w:hAnsi="Arial Narrow" w:cstheme="minorHAnsi"/>
                                <w:b/>
                                <w:i/>
                                <w:color w:val="FFFFFF" w:themeColor="background1"/>
                                <w:sz w:val="32"/>
                                <w:szCs w:val="32"/>
                                <w:lang w:val="mk-MK"/>
                              </w:rPr>
                              <w:t xml:space="preserve"> во Општина Пробиштип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70" o:spid="_x0000_s1027" type="#_x0000_t202" style="position:absolute;margin-left:150.75pt;margin-top:237pt;width:316.5pt;height:20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" filled="f" stroked="f" strokeweight=".5pt">
                <v:path arrowok="t"/>
                <v:textbox>
                  <w:txbxContent>
                    <w:p w:rsidR="0082301A" w:rsidRPr="00A04C30" w:rsidRDefault="0082301A" w:rsidP="007F477B">
                      <w:pPr>
                        <w:jc w:val="center"/>
                        <w:rPr>
                          <w:rFonts w:ascii="Arial Narrow" w:hAnsi="Arial Narrow" w:cstheme="minorHAnsi"/>
                          <w:color w:val="FFFFFF" w:themeColor="background1"/>
                          <w:sz w:val="36"/>
                          <w:lang w:val="mk-MK"/>
                        </w:rPr>
                      </w:pPr>
                      <w:r>
                        <w:rPr>
                          <w:rFonts w:ascii="Arial Narrow" w:hAnsi="Arial Narrow" w:cstheme="minorHAnsi"/>
                          <w:color w:val="FFFFFF" w:themeColor="background1"/>
                          <w:sz w:val="36"/>
                          <w:lang w:val="mk-MK"/>
                        </w:rPr>
                        <w:t xml:space="preserve">ЛИСТА ЗА ПРОВЕРКА (ЧЕК-ЛИСТА) ЗА ПЛАНОТ ЗА УПРАВУВАЊЕ СО ЖИВОТНАТА СРЕДИНА И СОЦИЈАЛНИТЕ АСПЕКТИ </w:t>
                      </w:r>
                      <w:r w:rsidRPr="00A040FE">
                        <w:rPr>
                          <w:rFonts w:ascii="Arial Narrow" w:hAnsi="Arial Narrow" w:cstheme="minorHAnsi"/>
                          <w:color w:val="FFFFFF" w:themeColor="background1"/>
                          <w:sz w:val="36"/>
                        </w:rPr>
                        <w:t>(</w:t>
                      </w:r>
                      <w:r>
                        <w:rPr>
                          <w:rFonts w:ascii="Arial Narrow" w:hAnsi="Arial Narrow" w:cstheme="minorHAnsi"/>
                          <w:color w:val="FFFFFF" w:themeColor="background1"/>
                          <w:sz w:val="36"/>
                          <w:lang w:val="mk-MK"/>
                        </w:rPr>
                        <w:t>ПУЖССА</w:t>
                      </w:r>
                      <w:r w:rsidRPr="00A040FE">
                        <w:rPr>
                          <w:rFonts w:ascii="Arial Narrow" w:hAnsi="Arial Narrow" w:cstheme="minorHAnsi"/>
                          <w:color w:val="FFFFFF" w:themeColor="background1"/>
                          <w:sz w:val="36"/>
                        </w:rPr>
                        <w:t xml:space="preserve">) </w:t>
                      </w:r>
                    </w:p>
                    <w:p w:rsidR="0082301A" w:rsidRPr="00A04C30" w:rsidRDefault="0082301A" w:rsidP="007F477B">
                      <w:pPr>
                        <w:jc w:val="center"/>
                        <w:rPr>
                          <w:rFonts w:asciiTheme="majorHAnsi" w:eastAsiaTheme="majorEastAsia" w:hAnsiTheme="majorHAnsi" w:cstheme="majorBidi"/>
                          <w:noProof/>
                          <w:color w:val="FFFFFF" w:themeColor="background1"/>
                          <w:sz w:val="32"/>
                          <w:szCs w:val="40"/>
                          <w:lang w:val="mk-MK"/>
                        </w:rPr>
                      </w:pPr>
                      <w:r>
                        <w:rPr>
                          <w:rFonts w:ascii="Arial Narrow" w:hAnsi="Arial Narrow" w:cstheme="minorHAnsi"/>
                          <w:b/>
                          <w:i/>
                          <w:color w:val="FFFFFF" w:themeColor="background1"/>
                          <w:sz w:val="32"/>
                          <w:szCs w:val="32"/>
                          <w:lang w:val="mk-MK"/>
                        </w:rPr>
                        <w:t>Доградба на постојната градинка</w:t>
                      </w:r>
                      <w:r>
                        <w:rPr>
                          <w:rFonts w:ascii="Arial Narrow" w:hAnsi="Arial Narrow" w:cstheme="minorHAnsi"/>
                          <w:b/>
                          <w:i/>
                          <w:color w:val="FFFFFF" w:themeColor="background1"/>
                          <w:sz w:val="32"/>
                          <w:szCs w:val="32"/>
                        </w:rPr>
                        <w:t xml:space="preserve"> “</w:t>
                      </w:r>
                      <w:r>
                        <w:rPr>
                          <w:rFonts w:ascii="Arial Narrow" w:hAnsi="Arial Narrow" w:cstheme="minorHAnsi"/>
                          <w:b/>
                          <w:i/>
                          <w:color w:val="FFFFFF" w:themeColor="background1"/>
                          <w:sz w:val="32"/>
                          <w:szCs w:val="32"/>
                          <w:lang w:val="mk-MK"/>
                        </w:rPr>
                        <w:t>Гоце Делчев</w:t>
                      </w:r>
                      <w:r>
                        <w:rPr>
                          <w:rFonts w:ascii="Arial Narrow" w:hAnsi="Arial Narrow" w:cstheme="minorHAnsi"/>
                          <w:b/>
                          <w:i/>
                          <w:color w:val="FFFFFF" w:themeColor="background1"/>
                          <w:sz w:val="32"/>
                          <w:szCs w:val="32"/>
                        </w:rPr>
                        <w:t>”</w:t>
                      </w:r>
                      <w:r>
                        <w:rPr>
                          <w:rFonts w:ascii="Arial Narrow" w:hAnsi="Arial Narrow" w:cstheme="minorHAnsi"/>
                          <w:b/>
                          <w:i/>
                          <w:color w:val="FFFFFF" w:themeColor="background1"/>
                          <w:sz w:val="32"/>
                          <w:szCs w:val="32"/>
                          <w:lang w:val="mk-MK"/>
                        </w:rPr>
                        <w:t xml:space="preserve"> во Општина Пробиштип</w:t>
                      </w:r>
                    </w:p>
                  </w:txbxContent>
                </v:textbox>
                <w10:wrap type="square" anchorx="page" anchory="page"/>
              </v:shape>
            </w:pict>
          </mc:Fallback>
        </mc:AlternateContent>
      </w:r>
      <w:r w:rsidR="00893CB1">
        <w:rPr>
          <w:rFonts w:cstheme="minorHAnsi"/>
          <w:noProof/>
        </w:rPr>
        <w:drawing>
          <wp:anchor distT="0" distB="0" distL="114300" distR="114300" simplePos="0" relativeHeight="251670528" behindDoc="0" locked="0" layoutInCell="1" allowOverlap="1">
            <wp:simplePos x="0" y="0"/>
            <wp:positionH relativeFrom="column">
              <wp:posOffset>947715</wp:posOffset>
            </wp:positionH>
            <wp:positionV relativeFrom="paragraph">
              <wp:posOffset>4470991</wp:posOffset>
            </wp:positionV>
            <wp:extent cx="4070985" cy="1179830"/>
            <wp:effectExtent l="0" t="0" r="571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ndergarten-clipart-4.jpg"/>
                    <pic:cNvPicPr/>
                  </pic:nvPicPr>
                  <pic:blipFill>
                    <a:blip r:embed="rId12" cstate="email">
                      <a:extLst>
                        <a:ext uri="{28A0092B-C50C-407E-A947-70E740481C1C}">
                          <a14:useLocalDpi xmlns:a14="http://schemas.microsoft.com/office/drawing/2010/main"/>
                        </a:ext>
                      </a:extLst>
                    </a:blip>
                    <a:stretch>
                      <a:fillRect/>
                    </a:stretch>
                  </pic:blipFill>
                  <pic:spPr>
                    <a:xfrm>
                      <a:off x="0" y="0"/>
                      <a:ext cx="4070985" cy="1179830"/>
                    </a:xfrm>
                    <a:prstGeom prst="rect">
                      <a:avLst/>
                    </a:prstGeom>
                  </pic:spPr>
                </pic:pic>
              </a:graphicData>
            </a:graphic>
          </wp:anchor>
        </w:drawing>
      </w:r>
      <w:r w:rsidR="00826E72">
        <w:rPr>
          <w:rFonts w:cstheme="minorHAnsi"/>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7825105</wp:posOffset>
                </wp:positionV>
                <wp:extent cx="1068070" cy="40005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8070" cy="400050"/>
                        </a:xfrm>
                        <a:prstGeom prst="rect">
                          <a:avLst/>
                        </a:prstGeom>
                        <a:solidFill>
                          <a:schemeClr val="lt1"/>
                        </a:solidFill>
                        <a:ln w="6350">
                          <a:noFill/>
                        </a:ln>
                      </wps:spPr>
                      <wps:txbx>
                        <w:txbxContent>
                          <w:p w:rsidR="0082301A" w:rsidRPr="006154E6" w:rsidRDefault="0082301A" w:rsidP="007F477B">
                            <w:pPr>
                              <w:rPr>
                                <w:rFonts w:ascii="Arial Narrow" w:hAnsi="Arial Narrow" w:cstheme="minorHAnsi"/>
                                <w:lang w:val="mk-MK"/>
                              </w:rPr>
                            </w:pPr>
                            <w:r>
                              <w:rPr>
                                <w:rFonts w:ascii="Arial Narrow" w:hAnsi="Arial Narrow" w:cstheme="minorHAnsi"/>
                                <w:lang w:val="mk-MK"/>
                              </w:rPr>
                              <w:t>Декември</w:t>
                            </w:r>
                            <w:r w:rsidRPr="006154E6">
                              <w:rPr>
                                <w:rFonts w:ascii="Arial Narrow" w:hAnsi="Arial Narrow" w:cstheme="minorHAnsi"/>
                                <w:lang w:val="mk-MK"/>
                              </w:rPr>
                              <w:t xml:space="preserv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0;margin-top:616.15pt;width:84.1pt;height:31.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" fillcolor="white [3201]" stroked="f" strokeweight=".5pt">
                <v:path arrowok="t"/>
                <v:textbox>
                  <w:txbxContent>
                    <w:p w:rsidR="0082301A" w:rsidRPr="006154E6" w:rsidRDefault="0082301A" w:rsidP="007F477B">
                      <w:pPr>
                        <w:rPr>
                          <w:rFonts w:ascii="Arial Narrow" w:hAnsi="Arial Narrow" w:cstheme="minorHAnsi"/>
                          <w:lang w:val="mk-MK"/>
                        </w:rPr>
                      </w:pPr>
                      <w:r>
                        <w:rPr>
                          <w:rFonts w:ascii="Arial Narrow" w:hAnsi="Arial Narrow" w:cstheme="minorHAnsi"/>
                          <w:lang w:val="mk-MK"/>
                        </w:rPr>
                        <w:t>Декември</w:t>
                      </w:r>
                      <w:r w:rsidRPr="006154E6">
                        <w:rPr>
                          <w:rFonts w:ascii="Arial Narrow" w:hAnsi="Arial Narrow" w:cstheme="minorHAnsi"/>
                          <w:lang w:val="mk-MK"/>
                        </w:rPr>
                        <w:t xml:space="preserve"> 2019</w:t>
                      </w:r>
                    </w:p>
                  </w:txbxContent>
                </v:textbox>
                <w10:wrap anchorx="margin"/>
              </v:shape>
            </w:pict>
          </mc:Fallback>
        </mc:AlternateContent>
      </w:r>
      <w:r w:rsidR="00826E72">
        <w:rPr>
          <w:rFonts w:cstheme="minorHAnsi"/>
          <w:noProof/>
        </w:rPr>
        <mc:AlternateContent>
          <mc:Choice Requires="wps">
            <w:drawing>
              <wp:anchor distT="0" distB="0" distL="114300" distR="114300" simplePos="0" relativeHeight="251662336" behindDoc="0" locked="0" layoutInCell="1" allowOverlap="1">
                <wp:simplePos x="0" y="0"/>
                <wp:positionH relativeFrom="column">
                  <wp:posOffset>833120</wp:posOffset>
                </wp:positionH>
                <wp:positionV relativeFrom="paragraph">
                  <wp:posOffset>1036955</wp:posOffset>
                </wp:positionV>
                <wp:extent cx="4276725" cy="5086350"/>
                <wp:effectExtent l="0" t="0" r="9525"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6725" cy="5086350"/>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3220E" id="Rectangle 4" o:spid="_x0000_s1026" style="position:absolute;margin-left:65.6pt;margin-top:81.65pt;width:336.75pt;height:4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" filled="f" strokeweight="1.5pt">
                <v:path arrowok="t"/>
              </v:rect>
            </w:pict>
          </mc:Fallback>
        </mc:AlternateContent>
      </w:r>
      <w:r w:rsidR="00826E72">
        <w:rPr>
          <w:rFonts w:cstheme="minorHAnsi"/>
          <w:noProof/>
        </w:rPr>
        <mc:AlternateContent>
          <mc:Choice Requires="wps">
            <w:drawing>
              <wp:anchor distT="0" distB="0" distL="114300" distR="114300" simplePos="0" relativeHeight="251659264" behindDoc="0" locked="0" layoutInCell="1" allowOverlap="1">
                <wp:simplePos x="0" y="0"/>
                <wp:positionH relativeFrom="page">
                  <wp:posOffset>1847215</wp:posOffset>
                </wp:positionH>
                <wp:positionV relativeFrom="page">
                  <wp:posOffset>3037205</wp:posOffset>
                </wp:positionV>
                <wp:extent cx="4019550" cy="2141220"/>
                <wp:effectExtent l="0" t="0" r="0" b="0"/>
                <wp:wrapNone/>
                <wp:docPr id="467"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9550" cy="2141220"/>
                        </a:xfrm>
                        <a:prstGeom prst="rect">
                          <a:avLst/>
                        </a:prstGeom>
                        <a:solidFill>
                          <a:srgbClr val="643577">
                            <a:alpha val="81176"/>
                          </a:srgbClr>
                        </a:solidFill>
                        <a:ln w="19050">
                          <a:solidFill>
                            <a:srgbClr val="002060"/>
                          </a:solidFill>
                        </a:ln>
                      </wps:spPr>
                      <wps:style>
                        <a:lnRef idx="1">
                          <a:schemeClr val="accent6"/>
                        </a:lnRef>
                        <a:fillRef idx="3">
                          <a:schemeClr val="accent6"/>
                        </a:fillRef>
                        <a:effectRef idx="2">
                          <a:schemeClr val="accent6"/>
                        </a:effectRef>
                        <a:fontRef idx="minor">
                          <a:schemeClr val="lt1"/>
                        </a:fontRef>
                      </wps:style>
                      <wps:txbx>
                        <w:txbxContent>
                          <w:p w:rsidR="0082301A" w:rsidRDefault="0082301A" w:rsidP="007F477B">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67" o:spid="_x0000_s1029" style="position:absolute;margin-left:145.45pt;margin-top:239.15pt;width:316.5pt;height:168.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" fillcolor="#643577" strokecolor="#002060" strokeweight="1.5pt">
                <v:fill opacity="53199f"/>
                <v:path arrowok="t"/>
                <v:textbox inset="14.4pt,14.4pt,14.4pt,28.8pt">
                  <w:txbxContent>
                    <w:p w:rsidR="0082301A" w:rsidRDefault="0082301A" w:rsidP="007F477B">
                      <w:pPr>
                        <w:spacing w:before="240"/>
                        <w:jc w:val="center"/>
                        <w:rPr>
                          <w:color w:val="FFFFFF" w:themeColor="background1"/>
                        </w:rPr>
                      </w:pPr>
                    </w:p>
                  </w:txbxContent>
                </v:textbox>
                <w10:wrap anchorx="page" anchory="page"/>
              </v:rect>
            </w:pict>
          </mc:Fallback>
        </mc:AlternateContent>
      </w:r>
      <w:r w:rsidR="007F477B" w:rsidRPr="00A52981">
        <w:rPr>
          <w:rFonts w:cstheme="minorHAnsi"/>
          <w:sz w:val="32"/>
          <w:lang w:val="en-GB"/>
        </w:rPr>
        <w:br w:type="page"/>
      </w:r>
    </w:p>
    <w:p w:rsidR="007F477B" w:rsidRPr="00A52981" w:rsidRDefault="007F477B" w:rsidP="007F477B">
      <w:pPr>
        <w:rPr>
          <w:rFonts w:eastAsia="NSimSun" w:cstheme="minorHAnsi"/>
          <w:b/>
          <w:smallCaps/>
        </w:rPr>
      </w:pPr>
    </w:p>
    <w:sdt>
      <w:sdtPr>
        <w:rPr>
          <w:rFonts w:cstheme="minorHAnsi"/>
          <w:lang w:val="en-GB"/>
        </w:rPr>
        <w:id w:val="-111830475"/>
        <w:docPartObj>
          <w:docPartGallery w:val="Cover Pages"/>
          <w:docPartUnique/>
        </w:docPartObj>
      </w:sdtPr>
      <w:sdtEndPr>
        <w:rPr>
          <w:sz w:val="32"/>
        </w:rPr>
      </w:sdtEndPr>
      <w:sdtContent>
        <w:p w:rsidR="007F477B" w:rsidRPr="00A52981" w:rsidRDefault="007F477B" w:rsidP="007F477B">
          <w:pPr>
            <w:spacing w:after="0"/>
            <w:jc w:val="center"/>
            <w:rPr>
              <w:rFonts w:cstheme="minorHAnsi"/>
            </w:rPr>
          </w:pPr>
        </w:p>
        <w:p w:rsidR="007F477B" w:rsidRPr="00A52981" w:rsidRDefault="00B04EFF" w:rsidP="007F477B">
          <w:pPr>
            <w:ind w:left="-567" w:hanging="426"/>
            <w:jc w:val="right"/>
            <w:rPr>
              <w:rFonts w:cstheme="minorHAnsi"/>
              <w:sz w:val="32"/>
              <w:lang w:val="en-GB"/>
            </w:rPr>
          </w:pPr>
        </w:p>
      </w:sdtContent>
    </w:sdt>
    <w:p w:rsidR="007F477B" w:rsidRPr="00A52981" w:rsidRDefault="007F477B" w:rsidP="007F477B">
      <w:pPr>
        <w:rPr>
          <w:rFonts w:eastAsia="NSimSun" w:cstheme="minorHAnsi"/>
          <w:b/>
          <w:smallCaps/>
        </w:rPr>
      </w:pPr>
    </w:p>
    <w:p w:rsidR="007F477B" w:rsidRPr="00A52981" w:rsidRDefault="007F477B" w:rsidP="007F477B">
      <w:pPr>
        <w:rPr>
          <w:rFonts w:eastAsia="NSimSun" w:cstheme="minorHAnsi"/>
          <w:b/>
          <w:smallCaps/>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04C30" w:rsidRDefault="007F477B" w:rsidP="00A04C30">
      <w:pPr>
        <w:rPr>
          <w:rFonts w:cstheme="minorHAnsi"/>
          <w:lang w:val="mk-MK"/>
        </w:rPr>
      </w:pPr>
    </w:p>
    <w:p w:rsidR="007F477B" w:rsidRPr="00A52981" w:rsidRDefault="007F477B" w:rsidP="007F477B">
      <w:pPr>
        <w:jc w:val="right"/>
        <w:rPr>
          <w:rFonts w:cstheme="minorHAnsi"/>
          <w:lang w:val="en-GB"/>
        </w:rPr>
      </w:pPr>
    </w:p>
    <w:p w:rsidR="007F477B" w:rsidRPr="00A52981" w:rsidRDefault="00A04C30" w:rsidP="007F477B">
      <w:pPr>
        <w:jc w:val="right"/>
        <w:rPr>
          <w:rFonts w:cstheme="minorHAnsi"/>
          <w:lang w:val="en-GB"/>
        </w:rPr>
      </w:pPr>
      <w:r>
        <w:rPr>
          <w:rFonts w:cstheme="minorHAnsi"/>
          <w:lang w:val="mk-MK"/>
        </w:rPr>
        <w:t>Подготвено од</w:t>
      </w:r>
      <w:r w:rsidR="007F477B" w:rsidRPr="00A52981">
        <w:rPr>
          <w:rFonts w:cstheme="minorHAnsi"/>
          <w:lang w:val="en-GB"/>
        </w:rPr>
        <w:t>:</w:t>
      </w:r>
    </w:p>
    <w:p w:rsidR="007F477B" w:rsidRPr="00A52981" w:rsidRDefault="00A04C30" w:rsidP="007F477B">
      <w:pPr>
        <w:jc w:val="right"/>
        <w:rPr>
          <w:rFonts w:cstheme="minorHAnsi"/>
          <w:lang w:val="en-GB"/>
        </w:rPr>
      </w:pPr>
      <w:r>
        <w:rPr>
          <w:rFonts w:asciiTheme="majorHAnsi" w:hAnsiTheme="majorHAnsi" w:cstheme="majorHAnsi"/>
          <w:lang w:val="mk-MK"/>
        </w:rPr>
        <w:t>M-р Славјанка Пејчиновска-Андонова</w:t>
      </w:r>
      <w:r w:rsidR="007F477B" w:rsidRPr="00A52981">
        <w:rPr>
          <w:rFonts w:cstheme="minorHAnsi"/>
          <w:lang w:val="en-GB"/>
        </w:rPr>
        <w:t xml:space="preserve">, </w:t>
      </w:r>
      <w:r>
        <w:rPr>
          <w:rFonts w:asciiTheme="majorHAnsi" w:hAnsiTheme="majorHAnsi" w:cstheme="majorHAnsi"/>
          <w:lang w:val="mk-MK"/>
        </w:rPr>
        <w:t>инж. за животна средина</w:t>
      </w:r>
    </w:p>
    <w:p w:rsidR="007F477B" w:rsidRPr="00A52981" w:rsidRDefault="00A04C30" w:rsidP="007F477B">
      <w:pPr>
        <w:ind w:left="-567" w:hanging="426"/>
        <w:jc w:val="right"/>
        <w:rPr>
          <w:rFonts w:cstheme="minorHAnsi"/>
          <w:lang w:val="en-GB"/>
        </w:rPr>
        <w:sectPr w:rsidR="007F477B" w:rsidRPr="00A52981" w:rsidSect="00687A2A">
          <w:headerReference w:type="default" r:id="rId13"/>
          <w:footerReference w:type="default" r:id="rId14"/>
          <w:footerReference w:type="first" r:id="rId15"/>
          <w:pgSz w:w="11906" w:h="16838" w:code="9"/>
          <w:pgMar w:top="1440" w:right="1440" w:bottom="1440" w:left="1440" w:header="709" w:footer="709" w:gutter="0"/>
          <w:pgNumType w:start="0"/>
          <w:cols w:space="708"/>
          <w:titlePg/>
          <w:docGrid w:linePitch="360"/>
        </w:sectPr>
      </w:pPr>
      <w:r>
        <w:rPr>
          <w:rFonts w:cstheme="minorHAnsi"/>
          <w:lang w:val="mk-MK"/>
        </w:rPr>
        <w:t>Експерт за животна средина и социјални аспекти (ЖСиС</w:t>
      </w:r>
      <w:r w:rsidR="00F62867">
        <w:rPr>
          <w:rFonts w:cstheme="minorHAnsi"/>
          <w:lang w:val="mk-MK"/>
        </w:rPr>
        <w:t>А</w:t>
      </w:r>
      <w:r>
        <w:rPr>
          <w:rFonts w:cstheme="minorHAnsi"/>
          <w:lang w:val="mk-MK"/>
        </w:rPr>
        <w:t xml:space="preserve">) </w:t>
      </w:r>
    </w:p>
    <w:sdt>
      <w:sdtPr>
        <w:rPr>
          <w:rFonts w:asciiTheme="minorHAnsi" w:eastAsiaTheme="minorHAnsi" w:hAnsiTheme="minorHAnsi" w:cstheme="minorBidi"/>
          <w:color w:val="auto"/>
          <w:sz w:val="22"/>
          <w:szCs w:val="22"/>
        </w:rPr>
        <w:id w:val="-241261083"/>
        <w:docPartObj>
          <w:docPartGallery w:val="Table of Contents"/>
          <w:docPartUnique/>
        </w:docPartObj>
      </w:sdtPr>
      <w:sdtEndPr>
        <w:rPr>
          <w:b/>
          <w:bCs/>
          <w:noProof/>
        </w:rPr>
      </w:sdtEndPr>
      <w:sdtContent>
        <w:p w:rsidR="007F477B" w:rsidRPr="00A04C30" w:rsidRDefault="00A04C30">
          <w:pPr>
            <w:pStyle w:val="TOCHeading"/>
            <w:rPr>
              <w:lang w:val="mk-MK"/>
            </w:rPr>
          </w:pPr>
          <w:r>
            <w:rPr>
              <w:lang w:val="mk-MK"/>
            </w:rPr>
            <w:t>Содржина</w:t>
          </w:r>
        </w:p>
        <w:p w:rsidR="00B64148" w:rsidRDefault="008C4C7F">
          <w:pPr>
            <w:pStyle w:val="TOC1"/>
            <w:tabs>
              <w:tab w:val="left" w:pos="440"/>
              <w:tab w:val="right" w:leader="dot" w:pos="9017"/>
            </w:tabs>
            <w:rPr>
              <w:rFonts w:eastAsiaTheme="minorEastAsia"/>
              <w:noProof/>
            </w:rPr>
          </w:pPr>
          <w:r>
            <w:fldChar w:fldCharType="begin"/>
          </w:r>
          <w:r w:rsidR="007F477B">
            <w:instrText xml:space="preserve"> TOC \o "1-3" \h \z \u </w:instrText>
          </w:r>
          <w:r>
            <w:fldChar w:fldCharType="separate"/>
          </w:r>
          <w:hyperlink w:anchor="_Toc28101775" w:history="1">
            <w:r w:rsidR="00B64148" w:rsidRPr="00353FE5">
              <w:rPr>
                <w:rStyle w:val="Hyperlink"/>
                <w:rFonts w:eastAsia="NSimSun" w:cstheme="minorHAnsi"/>
                <w:noProof/>
              </w:rPr>
              <w:t>1.</w:t>
            </w:r>
            <w:r w:rsidR="00B64148">
              <w:rPr>
                <w:rFonts w:eastAsiaTheme="minorEastAsia"/>
                <w:noProof/>
              </w:rPr>
              <w:tab/>
            </w:r>
            <w:r w:rsidR="00B64148" w:rsidRPr="00353FE5">
              <w:rPr>
                <w:rStyle w:val="Hyperlink"/>
                <w:rFonts w:eastAsia="NSimSun" w:cstheme="minorHAnsi"/>
                <w:noProof/>
              </w:rPr>
              <w:t>Вовед</w:t>
            </w:r>
            <w:r w:rsidR="00B64148">
              <w:rPr>
                <w:noProof/>
                <w:webHidden/>
              </w:rPr>
              <w:tab/>
            </w:r>
            <w:r w:rsidR="00B64148">
              <w:rPr>
                <w:noProof/>
                <w:webHidden/>
              </w:rPr>
              <w:fldChar w:fldCharType="begin"/>
            </w:r>
            <w:r w:rsidR="00B64148">
              <w:rPr>
                <w:noProof/>
                <w:webHidden/>
              </w:rPr>
              <w:instrText xml:space="preserve"> PAGEREF _Toc28101775 \h </w:instrText>
            </w:r>
            <w:r w:rsidR="00B64148">
              <w:rPr>
                <w:noProof/>
                <w:webHidden/>
              </w:rPr>
            </w:r>
            <w:r w:rsidR="00B64148">
              <w:rPr>
                <w:noProof/>
                <w:webHidden/>
              </w:rPr>
              <w:fldChar w:fldCharType="separate"/>
            </w:r>
            <w:r w:rsidR="00B64148">
              <w:rPr>
                <w:noProof/>
                <w:webHidden/>
              </w:rPr>
              <w:t>4</w:t>
            </w:r>
            <w:r w:rsidR="00B64148">
              <w:rPr>
                <w:noProof/>
                <w:webHidden/>
              </w:rPr>
              <w:fldChar w:fldCharType="end"/>
            </w:r>
          </w:hyperlink>
        </w:p>
        <w:p w:rsidR="00B64148" w:rsidRDefault="00B04EFF">
          <w:pPr>
            <w:pStyle w:val="TOC1"/>
            <w:tabs>
              <w:tab w:val="left" w:pos="440"/>
              <w:tab w:val="right" w:leader="dot" w:pos="9017"/>
            </w:tabs>
            <w:rPr>
              <w:rFonts w:eastAsiaTheme="minorEastAsia"/>
              <w:noProof/>
            </w:rPr>
          </w:pPr>
          <w:hyperlink w:anchor="_Toc28101776" w:history="1">
            <w:r w:rsidR="00B64148" w:rsidRPr="00353FE5">
              <w:rPr>
                <w:rStyle w:val="Hyperlink"/>
                <w:rFonts w:eastAsia="NSimSun" w:cstheme="minorHAnsi"/>
                <w:noProof/>
              </w:rPr>
              <w:t>2.</w:t>
            </w:r>
            <w:r w:rsidR="00B64148">
              <w:rPr>
                <w:rFonts w:eastAsiaTheme="minorEastAsia"/>
                <w:noProof/>
              </w:rPr>
              <w:tab/>
            </w:r>
            <w:r w:rsidR="00B64148" w:rsidRPr="00353FE5">
              <w:rPr>
                <w:rStyle w:val="Hyperlink"/>
                <w:rFonts w:eastAsia="NSimSun" w:cstheme="minorHAnsi"/>
                <w:noProof/>
              </w:rPr>
              <w:t>Опис на проектот и планирани активности</w:t>
            </w:r>
            <w:r w:rsidR="00B64148">
              <w:rPr>
                <w:noProof/>
                <w:webHidden/>
              </w:rPr>
              <w:tab/>
            </w:r>
            <w:r w:rsidR="00B64148">
              <w:rPr>
                <w:noProof/>
                <w:webHidden/>
              </w:rPr>
              <w:fldChar w:fldCharType="begin"/>
            </w:r>
            <w:r w:rsidR="00B64148">
              <w:rPr>
                <w:noProof/>
                <w:webHidden/>
              </w:rPr>
              <w:instrText xml:space="preserve"> PAGEREF _Toc28101776 \h </w:instrText>
            </w:r>
            <w:r w:rsidR="00B64148">
              <w:rPr>
                <w:noProof/>
                <w:webHidden/>
              </w:rPr>
            </w:r>
            <w:r w:rsidR="00B64148">
              <w:rPr>
                <w:noProof/>
                <w:webHidden/>
              </w:rPr>
              <w:fldChar w:fldCharType="separate"/>
            </w:r>
            <w:r w:rsidR="00B64148">
              <w:rPr>
                <w:noProof/>
                <w:webHidden/>
              </w:rPr>
              <w:t>4</w:t>
            </w:r>
            <w:r w:rsidR="00B64148">
              <w:rPr>
                <w:noProof/>
                <w:webHidden/>
              </w:rPr>
              <w:fldChar w:fldCharType="end"/>
            </w:r>
          </w:hyperlink>
        </w:p>
        <w:p w:rsidR="00B64148" w:rsidRDefault="00B04EFF">
          <w:pPr>
            <w:pStyle w:val="TOC1"/>
            <w:tabs>
              <w:tab w:val="left" w:pos="440"/>
              <w:tab w:val="right" w:leader="dot" w:pos="9017"/>
            </w:tabs>
            <w:rPr>
              <w:rFonts w:eastAsiaTheme="minorEastAsia"/>
              <w:noProof/>
            </w:rPr>
          </w:pPr>
          <w:hyperlink w:anchor="_Toc28101777" w:history="1">
            <w:r w:rsidR="00B64148" w:rsidRPr="00353FE5">
              <w:rPr>
                <w:rStyle w:val="Hyperlink"/>
                <w:rFonts w:eastAsia="NSimSun" w:cstheme="minorHAnsi"/>
                <w:noProof/>
              </w:rPr>
              <w:t>3.</w:t>
            </w:r>
            <w:r w:rsidR="00B64148">
              <w:rPr>
                <w:rFonts w:eastAsiaTheme="minorEastAsia"/>
                <w:noProof/>
              </w:rPr>
              <w:tab/>
            </w:r>
            <w:r w:rsidR="00B64148" w:rsidRPr="00353FE5">
              <w:rPr>
                <w:rStyle w:val="Hyperlink"/>
                <w:rFonts w:eastAsia="NSimSun" w:cstheme="minorHAnsi"/>
                <w:noProof/>
              </w:rPr>
              <w:t>Еколошка категорија</w:t>
            </w:r>
            <w:r w:rsidR="00B64148">
              <w:rPr>
                <w:noProof/>
                <w:webHidden/>
              </w:rPr>
              <w:tab/>
            </w:r>
            <w:r w:rsidR="00B64148">
              <w:rPr>
                <w:noProof/>
                <w:webHidden/>
              </w:rPr>
              <w:fldChar w:fldCharType="begin"/>
            </w:r>
            <w:r w:rsidR="00B64148">
              <w:rPr>
                <w:noProof/>
                <w:webHidden/>
              </w:rPr>
              <w:instrText xml:space="preserve"> PAGEREF _Toc28101777 \h </w:instrText>
            </w:r>
            <w:r w:rsidR="00B64148">
              <w:rPr>
                <w:noProof/>
                <w:webHidden/>
              </w:rPr>
            </w:r>
            <w:r w:rsidR="00B64148">
              <w:rPr>
                <w:noProof/>
                <w:webHidden/>
              </w:rPr>
              <w:fldChar w:fldCharType="separate"/>
            </w:r>
            <w:r w:rsidR="00B64148">
              <w:rPr>
                <w:noProof/>
                <w:webHidden/>
              </w:rPr>
              <w:t>5</w:t>
            </w:r>
            <w:r w:rsidR="00B64148">
              <w:rPr>
                <w:noProof/>
                <w:webHidden/>
              </w:rPr>
              <w:fldChar w:fldCharType="end"/>
            </w:r>
          </w:hyperlink>
        </w:p>
        <w:p w:rsidR="00B64148" w:rsidRDefault="00B04EFF">
          <w:pPr>
            <w:pStyle w:val="TOC1"/>
            <w:tabs>
              <w:tab w:val="left" w:pos="440"/>
              <w:tab w:val="right" w:leader="dot" w:pos="9017"/>
            </w:tabs>
            <w:rPr>
              <w:rFonts w:eastAsiaTheme="minorEastAsia"/>
              <w:noProof/>
            </w:rPr>
          </w:pPr>
          <w:hyperlink w:anchor="_Toc28101778" w:history="1">
            <w:r w:rsidR="00B64148" w:rsidRPr="00353FE5">
              <w:rPr>
                <w:rStyle w:val="Hyperlink"/>
                <w:rFonts w:eastAsia="NSimSun" w:cstheme="minorHAnsi"/>
                <w:noProof/>
              </w:rPr>
              <w:t>4.</w:t>
            </w:r>
            <w:r w:rsidR="00B64148">
              <w:rPr>
                <w:rFonts w:eastAsiaTheme="minorEastAsia"/>
                <w:noProof/>
              </w:rPr>
              <w:tab/>
            </w:r>
            <w:r w:rsidR="00B64148" w:rsidRPr="00353FE5">
              <w:rPr>
                <w:rStyle w:val="Hyperlink"/>
                <w:noProof/>
              </w:rPr>
              <w:t>Потенцијални влијанија врз животната средина</w:t>
            </w:r>
            <w:r w:rsidR="00B64148">
              <w:rPr>
                <w:noProof/>
                <w:webHidden/>
              </w:rPr>
              <w:tab/>
            </w:r>
            <w:r w:rsidR="00B64148">
              <w:rPr>
                <w:noProof/>
                <w:webHidden/>
              </w:rPr>
              <w:fldChar w:fldCharType="begin"/>
            </w:r>
            <w:r w:rsidR="00B64148">
              <w:rPr>
                <w:noProof/>
                <w:webHidden/>
              </w:rPr>
              <w:instrText xml:space="preserve"> PAGEREF _Toc28101778 \h </w:instrText>
            </w:r>
            <w:r w:rsidR="00B64148">
              <w:rPr>
                <w:noProof/>
                <w:webHidden/>
              </w:rPr>
            </w:r>
            <w:r w:rsidR="00B64148">
              <w:rPr>
                <w:noProof/>
                <w:webHidden/>
              </w:rPr>
              <w:fldChar w:fldCharType="separate"/>
            </w:r>
            <w:r w:rsidR="00B64148">
              <w:rPr>
                <w:noProof/>
                <w:webHidden/>
              </w:rPr>
              <w:t>6</w:t>
            </w:r>
            <w:r w:rsidR="00B64148">
              <w:rPr>
                <w:noProof/>
                <w:webHidden/>
              </w:rPr>
              <w:fldChar w:fldCharType="end"/>
            </w:r>
          </w:hyperlink>
        </w:p>
        <w:p w:rsidR="00B64148" w:rsidRDefault="00B04EFF">
          <w:pPr>
            <w:pStyle w:val="TOC1"/>
            <w:tabs>
              <w:tab w:val="left" w:pos="440"/>
              <w:tab w:val="right" w:leader="dot" w:pos="9017"/>
            </w:tabs>
            <w:rPr>
              <w:rFonts w:eastAsiaTheme="minorEastAsia"/>
              <w:noProof/>
            </w:rPr>
          </w:pPr>
          <w:hyperlink w:anchor="_Toc28101779" w:history="1">
            <w:r w:rsidR="00B64148" w:rsidRPr="00353FE5">
              <w:rPr>
                <w:rStyle w:val="Hyperlink"/>
                <w:rFonts w:eastAsia="NSimSun" w:cstheme="minorHAnsi"/>
                <w:noProof/>
              </w:rPr>
              <w:t>5.</w:t>
            </w:r>
            <w:r w:rsidR="00B64148">
              <w:rPr>
                <w:rFonts w:eastAsiaTheme="minorEastAsia"/>
                <w:noProof/>
              </w:rPr>
              <w:tab/>
            </w:r>
            <w:r w:rsidR="00B64148" w:rsidRPr="00353FE5">
              <w:rPr>
                <w:rStyle w:val="Hyperlink"/>
                <w:rFonts w:eastAsia="NSimSun"/>
                <w:noProof/>
              </w:rPr>
              <w:t>Цел на Чек-листата за ПУЖССА</w:t>
            </w:r>
            <w:r w:rsidR="00B64148">
              <w:rPr>
                <w:noProof/>
                <w:webHidden/>
              </w:rPr>
              <w:tab/>
            </w:r>
            <w:r w:rsidR="00B64148">
              <w:rPr>
                <w:noProof/>
                <w:webHidden/>
              </w:rPr>
              <w:fldChar w:fldCharType="begin"/>
            </w:r>
            <w:r w:rsidR="00B64148">
              <w:rPr>
                <w:noProof/>
                <w:webHidden/>
              </w:rPr>
              <w:instrText xml:space="preserve"> PAGEREF _Toc28101779 \h </w:instrText>
            </w:r>
            <w:r w:rsidR="00B64148">
              <w:rPr>
                <w:noProof/>
                <w:webHidden/>
              </w:rPr>
            </w:r>
            <w:r w:rsidR="00B64148">
              <w:rPr>
                <w:noProof/>
                <w:webHidden/>
              </w:rPr>
              <w:fldChar w:fldCharType="separate"/>
            </w:r>
            <w:r w:rsidR="00B64148">
              <w:rPr>
                <w:noProof/>
                <w:webHidden/>
              </w:rPr>
              <w:t>6</w:t>
            </w:r>
            <w:r w:rsidR="00B64148">
              <w:rPr>
                <w:noProof/>
                <w:webHidden/>
              </w:rPr>
              <w:fldChar w:fldCharType="end"/>
            </w:r>
          </w:hyperlink>
        </w:p>
        <w:p w:rsidR="00B64148" w:rsidRDefault="00B04EFF">
          <w:pPr>
            <w:pStyle w:val="TOC1"/>
            <w:tabs>
              <w:tab w:val="left" w:pos="440"/>
              <w:tab w:val="right" w:leader="dot" w:pos="9017"/>
            </w:tabs>
            <w:rPr>
              <w:rFonts w:eastAsiaTheme="minorEastAsia"/>
              <w:noProof/>
            </w:rPr>
          </w:pPr>
          <w:hyperlink w:anchor="_Toc28101780" w:history="1">
            <w:r w:rsidR="00B64148" w:rsidRPr="00353FE5">
              <w:rPr>
                <w:rStyle w:val="Hyperlink"/>
                <w:rFonts w:eastAsia="NSimSun" w:cstheme="minorHAnsi"/>
                <w:noProof/>
              </w:rPr>
              <w:t>6.</w:t>
            </w:r>
            <w:r w:rsidR="00B64148">
              <w:rPr>
                <w:rFonts w:eastAsiaTheme="minorEastAsia"/>
                <w:noProof/>
              </w:rPr>
              <w:tab/>
            </w:r>
            <w:r w:rsidR="00B64148" w:rsidRPr="00353FE5">
              <w:rPr>
                <w:rStyle w:val="Hyperlink"/>
                <w:rFonts w:eastAsia="NSimSun"/>
                <w:noProof/>
              </w:rPr>
              <w:t>Примена на Чек-листата за ПУЖССА</w:t>
            </w:r>
            <w:r w:rsidR="00B64148">
              <w:rPr>
                <w:noProof/>
                <w:webHidden/>
              </w:rPr>
              <w:tab/>
            </w:r>
            <w:r w:rsidR="00B64148">
              <w:rPr>
                <w:noProof/>
                <w:webHidden/>
              </w:rPr>
              <w:fldChar w:fldCharType="begin"/>
            </w:r>
            <w:r w:rsidR="00B64148">
              <w:rPr>
                <w:noProof/>
                <w:webHidden/>
              </w:rPr>
              <w:instrText xml:space="preserve"> PAGEREF _Toc28101780 \h </w:instrText>
            </w:r>
            <w:r w:rsidR="00B64148">
              <w:rPr>
                <w:noProof/>
                <w:webHidden/>
              </w:rPr>
            </w:r>
            <w:r w:rsidR="00B64148">
              <w:rPr>
                <w:noProof/>
                <w:webHidden/>
              </w:rPr>
              <w:fldChar w:fldCharType="separate"/>
            </w:r>
            <w:r w:rsidR="00B64148">
              <w:rPr>
                <w:noProof/>
                <w:webHidden/>
              </w:rPr>
              <w:t>7</w:t>
            </w:r>
            <w:r w:rsidR="00B64148">
              <w:rPr>
                <w:noProof/>
                <w:webHidden/>
              </w:rPr>
              <w:fldChar w:fldCharType="end"/>
            </w:r>
          </w:hyperlink>
        </w:p>
        <w:p w:rsidR="00B64148" w:rsidRDefault="00B04EFF">
          <w:pPr>
            <w:pStyle w:val="TOC1"/>
            <w:tabs>
              <w:tab w:val="left" w:pos="440"/>
              <w:tab w:val="right" w:leader="dot" w:pos="9017"/>
            </w:tabs>
            <w:rPr>
              <w:rFonts w:eastAsiaTheme="minorEastAsia"/>
              <w:noProof/>
            </w:rPr>
          </w:pPr>
          <w:hyperlink w:anchor="_Toc28101781" w:history="1">
            <w:r w:rsidR="00B64148" w:rsidRPr="00353FE5">
              <w:rPr>
                <w:rStyle w:val="Hyperlink"/>
                <w:rFonts w:eastAsia="NSimSun" w:cstheme="minorHAnsi"/>
                <w:noProof/>
              </w:rPr>
              <w:t>7.</w:t>
            </w:r>
            <w:r w:rsidR="00B64148">
              <w:rPr>
                <w:rFonts w:eastAsiaTheme="minorEastAsia"/>
                <w:noProof/>
              </w:rPr>
              <w:tab/>
            </w:r>
            <w:r w:rsidR="00B64148" w:rsidRPr="00353FE5">
              <w:rPr>
                <w:rStyle w:val="Hyperlink"/>
                <w:rFonts w:eastAsia="NSimSun"/>
                <w:noProof/>
              </w:rPr>
              <w:t>Мониторинг и известување</w:t>
            </w:r>
            <w:r w:rsidR="00B64148">
              <w:rPr>
                <w:noProof/>
                <w:webHidden/>
              </w:rPr>
              <w:tab/>
            </w:r>
            <w:r w:rsidR="00B64148">
              <w:rPr>
                <w:noProof/>
                <w:webHidden/>
              </w:rPr>
              <w:fldChar w:fldCharType="begin"/>
            </w:r>
            <w:r w:rsidR="00B64148">
              <w:rPr>
                <w:noProof/>
                <w:webHidden/>
              </w:rPr>
              <w:instrText xml:space="preserve"> PAGEREF _Toc28101781 \h </w:instrText>
            </w:r>
            <w:r w:rsidR="00B64148">
              <w:rPr>
                <w:noProof/>
                <w:webHidden/>
              </w:rPr>
            </w:r>
            <w:r w:rsidR="00B64148">
              <w:rPr>
                <w:noProof/>
                <w:webHidden/>
              </w:rPr>
              <w:fldChar w:fldCharType="separate"/>
            </w:r>
            <w:r w:rsidR="00B64148">
              <w:rPr>
                <w:noProof/>
                <w:webHidden/>
              </w:rPr>
              <w:t>8</w:t>
            </w:r>
            <w:r w:rsidR="00B64148">
              <w:rPr>
                <w:noProof/>
                <w:webHidden/>
              </w:rPr>
              <w:fldChar w:fldCharType="end"/>
            </w:r>
          </w:hyperlink>
        </w:p>
        <w:p w:rsidR="00B64148" w:rsidRDefault="00B04EFF">
          <w:pPr>
            <w:pStyle w:val="TOC1"/>
            <w:tabs>
              <w:tab w:val="right" w:leader="dot" w:pos="9017"/>
            </w:tabs>
            <w:rPr>
              <w:rFonts w:eastAsiaTheme="minorEastAsia"/>
              <w:noProof/>
            </w:rPr>
          </w:pPr>
          <w:hyperlink w:anchor="_Toc28101782" w:history="1">
            <w:r w:rsidR="00B64148" w:rsidRPr="00353FE5">
              <w:rPr>
                <w:rStyle w:val="Hyperlink"/>
                <w:rFonts w:cstheme="minorHAnsi"/>
                <w:noProof/>
              </w:rPr>
              <w:t xml:space="preserve">АНЕКС I: </w:t>
            </w:r>
            <w:r w:rsidR="00B64148" w:rsidRPr="00353FE5">
              <w:rPr>
                <w:rStyle w:val="Hyperlink"/>
                <w:rFonts w:eastAsia="NSimSun" w:cstheme="minorHAnsi"/>
                <w:noProof/>
              </w:rPr>
              <w:t>Чек-листа за ПУЖССА за работи поврзани со реновирање/ адаптација</w:t>
            </w:r>
            <w:r w:rsidR="00B64148">
              <w:rPr>
                <w:noProof/>
                <w:webHidden/>
              </w:rPr>
              <w:tab/>
            </w:r>
            <w:r w:rsidR="00B64148">
              <w:rPr>
                <w:noProof/>
                <w:webHidden/>
              </w:rPr>
              <w:fldChar w:fldCharType="begin"/>
            </w:r>
            <w:r w:rsidR="00B64148">
              <w:rPr>
                <w:noProof/>
                <w:webHidden/>
              </w:rPr>
              <w:instrText xml:space="preserve"> PAGEREF _Toc28101782 \h </w:instrText>
            </w:r>
            <w:r w:rsidR="00B64148">
              <w:rPr>
                <w:noProof/>
                <w:webHidden/>
              </w:rPr>
            </w:r>
            <w:r w:rsidR="00B64148">
              <w:rPr>
                <w:noProof/>
                <w:webHidden/>
              </w:rPr>
              <w:fldChar w:fldCharType="separate"/>
            </w:r>
            <w:r w:rsidR="00B64148">
              <w:rPr>
                <w:noProof/>
                <w:webHidden/>
              </w:rPr>
              <w:t>9</w:t>
            </w:r>
            <w:r w:rsidR="00B64148">
              <w:rPr>
                <w:noProof/>
                <w:webHidden/>
              </w:rPr>
              <w:fldChar w:fldCharType="end"/>
            </w:r>
          </w:hyperlink>
        </w:p>
        <w:p w:rsidR="00B64148" w:rsidRDefault="00B04EFF">
          <w:pPr>
            <w:pStyle w:val="TOC1"/>
            <w:tabs>
              <w:tab w:val="right" w:leader="dot" w:pos="9017"/>
            </w:tabs>
            <w:rPr>
              <w:rFonts w:eastAsiaTheme="minorEastAsia"/>
              <w:noProof/>
            </w:rPr>
          </w:pPr>
          <w:hyperlink w:anchor="_Toc28101783" w:history="1">
            <w:r w:rsidR="00B64148" w:rsidRPr="00353FE5">
              <w:rPr>
                <w:rStyle w:val="Hyperlink"/>
                <w:rFonts w:cstheme="minorHAnsi"/>
                <w:noProof/>
              </w:rPr>
              <w:t>АНЕКС II: Опис на локација</w:t>
            </w:r>
            <w:r w:rsidR="00B64148">
              <w:rPr>
                <w:noProof/>
                <w:webHidden/>
              </w:rPr>
              <w:tab/>
            </w:r>
            <w:r w:rsidR="00B64148">
              <w:rPr>
                <w:noProof/>
                <w:webHidden/>
              </w:rPr>
              <w:fldChar w:fldCharType="begin"/>
            </w:r>
            <w:r w:rsidR="00B64148">
              <w:rPr>
                <w:noProof/>
                <w:webHidden/>
              </w:rPr>
              <w:instrText xml:space="preserve"> PAGEREF _Toc28101783 \h </w:instrText>
            </w:r>
            <w:r w:rsidR="00B64148">
              <w:rPr>
                <w:noProof/>
                <w:webHidden/>
              </w:rPr>
            </w:r>
            <w:r w:rsidR="00B64148">
              <w:rPr>
                <w:noProof/>
                <w:webHidden/>
              </w:rPr>
              <w:fldChar w:fldCharType="separate"/>
            </w:r>
            <w:r w:rsidR="00B64148">
              <w:rPr>
                <w:noProof/>
                <w:webHidden/>
              </w:rPr>
              <w:t>24</w:t>
            </w:r>
            <w:r w:rsidR="00B64148">
              <w:rPr>
                <w:noProof/>
                <w:webHidden/>
              </w:rPr>
              <w:fldChar w:fldCharType="end"/>
            </w:r>
          </w:hyperlink>
        </w:p>
        <w:p w:rsidR="007F477B" w:rsidRDefault="008C4C7F">
          <w:r>
            <w:rPr>
              <w:b/>
              <w:bCs/>
              <w:noProof/>
            </w:rPr>
            <w:fldChar w:fldCharType="end"/>
          </w:r>
        </w:p>
      </w:sdtContent>
    </w:sdt>
    <w:p w:rsidR="005A4E19" w:rsidRDefault="005A4E19" w:rsidP="00E7127E">
      <w:pPr>
        <w:spacing w:before="240" w:line="276" w:lineRule="auto"/>
        <w:rPr>
          <w:rFonts w:eastAsia="NSimSun" w:cstheme="minorHAnsi"/>
        </w:rPr>
        <w:sectPr w:rsidR="005A4E19" w:rsidSect="00872219">
          <w:headerReference w:type="default" r:id="rId16"/>
          <w:pgSz w:w="11907" w:h="16840" w:code="9"/>
          <w:pgMar w:top="1440" w:right="1440" w:bottom="1440" w:left="1440" w:header="709" w:footer="709" w:gutter="0"/>
          <w:cols w:space="708"/>
          <w:docGrid w:linePitch="360"/>
        </w:sectPr>
      </w:pPr>
    </w:p>
    <w:p w:rsidR="007F477B" w:rsidRDefault="007F477B" w:rsidP="00E7127E">
      <w:pPr>
        <w:spacing w:before="240" w:line="276" w:lineRule="auto"/>
        <w:rPr>
          <w:rFonts w:eastAsia="NSimSun" w:cstheme="minorHAnsi"/>
        </w:rPr>
      </w:pPr>
    </w:p>
    <w:p w:rsidR="007F477B" w:rsidRPr="003076F0" w:rsidRDefault="00A04C30" w:rsidP="007F477B">
      <w:pPr>
        <w:rPr>
          <w:rFonts w:eastAsia="NSimSun" w:cstheme="minorHAnsi"/>
          <w:lang w:val="en-GB"/>
        </w:rPr>
      </w:pPr>
      <w:r>
        <w:rPr>
          <w:rFonts w:eastAsia="NSimSun" w:cstheme="minorHAnsi"/>
          <w:lang w:val="mk-MK"/>
        </w:rPr>
        <w:t>КРАТЕНКИ</w:t>
      </w:r>
    </w:p>
    <w:tbl>
      <w:tblPr>
        <w:tblW w:w="8836" w:type="dxa"/>
        <w:tblLook w:val="04A0" w:firstRow="1" w:lastRow="0" w:firstColumn="1" w:lastColumn="0" w:noHBand="0" w:noVBand="1"/>
      </w:tblPr>
      <w:tblGrid>
        <w:gridCol w:w="1183"/>
        <w:gridCol w:w="7829"/>
      </w:tblGrid>
      <w:tr w:rsidR="00171CED" w:rsidRPr="00DF1544" w:rsidTr="00F62867">
        <w:trPr>
          <w:trHeight w:val="300"/>
        </w:trPr>
        <w:tc>
          <w:tcPr>
            <w:tcW w:w="1007" w:type="dxa"/>
            <w:tcBorders>
              <w:top w:val="nil"/>
              <w:left w:val="nil"/>
              <w:bottom w:val="nil"/>
              <w:right w:val="nil"/>
            </w:tcBorders>
            <w:shd w:val="clear" w:color="auto" w:fill="auto"/>
            <w:noWrap/>
            <w:vAlign w:val="bottom"/>
          </w:tcPr>
          <w:p w:rsidR="00171CED" w:rsidRPr="003076F0" w:rsidRDefault="003076F0" w:rsidP="003076F0">
            <w:pPr>
              <w:spacing w:after="0" w:line="240" w:lineRule="auto"/>
              <w:rPr>
                <w:rFonts w:eastAsia="Times New Roman" w:cstheme="minorHAnsi"/>
                <w:color w:val="000000"/>
              </w:rPr>
            </w:pPr>
            <w:r w:rsidRPr="003076F0">
              <w:rPr>
                <w:rFonts w:eastAsia="Times New Roman" w:cstheme="minorHAnsi"/>
                <w:color w:val="000000"/>
              </w:rPr>
              <w:t>ЖС&amp;С</w:t>
            </w:r>
          </w:p>
        </w:tc>
        <w:tc>
          <w:tcPr>
            <w:tcW w:w="7829" w:type="dxa"/>
            <w:tcBorders>
              <w:top w:val="nil"/>
              <w:left w:val="nil"/>
              <w:bottom w:val="nil"/>
              <w:right w:val="nil"/>
            </w:tcBorders>
            <w:shd w:val="clear" w:color="auto" w:fill="auto"/>
            <w:noWrap/>
            <w:vAlign w:val="bottom"/>
          </w:tcPr>
          <w:p w:rsidR="00171CED" w:rsidRPr="00DF1544" w:rsidRDefault="003076F0" w:rsidP="003076F0">
            <w:pPr>
              <w:spacing w:after="0" w:line="240" w:lineRule="auto"/>
              <w:rPr>
                <w:rFonts w:eastAsia="Times New Roman" w:cstheme="minorHAnsi"/>
                <w:color w:val="000000"/>
              </w:rPr>
            </w:pPr>
            <w:r w:rsidRPr="003076F0">
              <w:rPr>
                <w:rFonts w:eastAsia="Times New Roman" w:cstheme="minorHAnsi"/>
                <w:color w:val="000000"/>
              </w:rPr>
              <w:t>Животна средина и социјални аспекти</w:t>
            </w:r>
          </w:p>
        </w:tc>
      </w:tr>
      <w:tr w:rsidR="00171CED" w:rsidRPr="00DF1544" w:rsidTr="00F62867">
        <w:trPr>
          <w:trHeight w:val="300"/>
        </w:trPr>
        <w:tc>
          <w:tcPr>
            <w:tcW w:w="1007" w:type="dxa"/>
            <w:tcBorders>
              <w:top w:val="nil"/>
              <w:left w:val="nil"/>
              <w:bottom w:val="nil"/>
              <w:right w:val="nil"/>
            </w:tcBorders>
            <w:shd w:val="clear" w:color="auto" w:fill="auto"/>
            <w:noWrap/>
            <w:vAlign w:val="bottom"/>
            <w:hideMark/>
          </w:tcPr>
          <w:p w:rsidR="00171CED" w:rsidRPr="003076F0" w:rsidRDefault="003076F0" w:rsidP="003076F0">
            <w:pPr>
              <w:spacing w:after="0" w:line="240" w:lineRule="auto"/>
              <w:rPr>
                <w:rFonts w:eastAsia="Times New Roman" w:cstheme="minorHAnsi"/>
                <w:color w:val="000000"/>
              </w:rPr>
            </w:pPr>
            <w:r w:rsidRPr="003076F0">
              <w:rPr>
                <w:rFonts w:eastAsia="Times New Roman" w:cstheme="minorHAnsi"/>
                <w:color w:val="000000"/>
              </w:rPr>
              <w:t>УПОГ</w:t>
            </w:r>
          </w:p>
        </w:tc>
        <w:tc>
          <w:tcPr>
            <w:tcW w:w="7829" w:type="dxa"/>
            <w:tcBorders>
              <w:top w:val="nil"/>
              <w:left w:val="nil"/>
              <w:bottom w:val="nil"/>
              <w:right w:val="nil"/>
            </w:tcBorders>
            <w:shd w:val="clear" w:color="auto" w:fill="auto"/>
            <w:noWrap/>
            <w:vAlign w:val="bottom"/>
            <w:hideMark/>
          </w:tcPr>
          <w:p w:rsidR="00171CED" w:rsidRPr="00DF1544" w:rsidRDefault="003076F0" w:rsidP="003076F0">
            <w:pPr>
              <w:spacing w:after="0" w:line="240" w:lineRule="auto"/>
              <w:rPr>
                <w:rFonts w:eastAsia="Times New Roman" w:cstheme="minorHAnsi"/>
                <w:color w:val="000000"/>
              </w:rPr>
            </w:pPr>
            <w:r w:rsidRPr="003076F0">
              <w:rPr>
                <w:rFonts w:eastAsia="Times New Roman" w:cstheme="minorHAnsi"/>
                <w:color w:val="000000"/>
              </w:rPr>
              <w:t>Услуги за претшколско образование и грижа</w:t>
            </w:r>
          </w:p>
        </w:tc>
      </w:tr>
      <w:tr w:rsidR="00171CED" w:rsidRPr="00DF1544" w:rsidTr="00F62867">
        <w:trPr>
          <w:trHeight w:val="300"/>
        </w:trPr>
        <w:tc>
          <w:tcPr>
            <w:tcW w:w="1007" w:type="dxa"/>
            <w:tcBorders>
              <w:top w:val="nil"/>
              <w:left w:val="nil"/>
              <w:bottom w:val="nil"/>
              <w:right w:val="nil"/>
            </w:tcBorders>
            <w:shd w:val="clear" w:color="auto" w:fill="auto"/>
            <w:noWrap/>
            <w:vAlign w:val="bottom"/>
            <w:hideMark/>
          </w:tcPr>
          <w:p w:rsidR="00171CED" w:rsidRPr="003076F0" w:rsidRDefault="003076F0" w:rsidP="003076F0">
            <w:pPr>
              <w:spacing w:after="0" w:line="240" w:lineRule="auto"/>
              <w:rPr>
                <w:rFonts w:eastAsia="Times New Roman" w:cstheme="minorHAnsi"/>
                <w:color w:val="000000"/>
              </w:rPr>
            </w:pPr>
            <w:r w:rsidRPr="003076F0">
              <w:rPr>
                <w:rFonts w:eastAsia="Times New Roman" w:cstheme="minorHAnsi"/>
                <w:color w:val="000000"/>
              </w:rPr>
              <w:t>РУЖССП</w:t>
            </w:r>
          </w:p>
        </w:tc>
        <w:tc>
          <w:tcPr>
            <w:tcW w:w="7829" w:type="dxa"/>
            <w:tcBorders>
              <w:top w:val="nil"/>
              <w:left w:val="nil"/>
              <w:bottom w:val="nil"/>
              <w:right w:val="nil"/>
            </w:tcBorders>
            <w:shd w:val="clear" w:color="auto" w:fill="auto"/>
            <w:noWrap/>
            <w:vAlign w:val="bottom"/>
            <w:hideMark/>
          </w:tcPr>
          <w:p w:rsidR="00171CED" w:rsidRPr="00DF1544" w:rsidRDefault="003076F0" w:rsidP="003076F0">
            <w:pPr>
              <w:spacing w:after="0" w:line="240" w:lineRule="auto"/>
              <w:rPr>
                <w:rFonts w:eastAsia="Times New Roman" w:cstheme="minorHAnsi"/>
                <w:color w:val="000000"/>
              </w:rPr>
            </w:pPr>
            <w:r w:rsidRPr="003076F0">
              <w:rPr>
                <w:rFonts w:eastAsia="Times New Roman" w:cstheme="minorHAnsi"/>
                <w:color w:val="000000"/>
              </w:rPr>
              <w:t>Рамка за управување со животна средина и социјални прашања</w:t>
            </w:r>
          </w:p>
        </w:tc>
      </w:tr>
      <w:tr w:rsidR="00171CED" w:rsidRPr="00DF1544" w:rsidTr="00F62867">
        <w:trPr>
          <w:trHeight w:val="300"/>
        </w:trPr>
        <w:tc>
          <w:tcPr>
            <w:tcW w:w="1007" w:type="dxa"/>
            <w:tcBorders>
              <w:top w:val="nil"/>
              <w:left w:val="nil"/>
              <w:bottom w:val="nil"/>
              <w:right w:val="nil"/>
            </w:tcBorders>
            <w:shd w:val="clear" w:color="auto" w:fill="auto"/>
            <w:noWrap/>
            <w:vAlign w:val="bottom"/>
            <w:hideMark/>
          </w:tcPr>
          <w:p w:rsidR="00171CED" w:rsidRPr="003076F0" w:rsidRDefault="003076F0" w:rsidP="00F62867">
            <w:pPr>
              <w:spacing w:after="0" w:line="240" w:lineRule="auto"/>
              <w:rPr>
                <w:rFonts w:eastAsia="Times New Roman" w:cstheme="minorHAnsi"/>
                <w:color w:val="000000"/>
              </w:rPr>
            </w:pPr>
            <w:r w:rsidRPr="003076F0">
              <w:rPr>
                <w:rFonts w:eastAsia="Times New Roman" w:cstheme="minorHAnsi"/>
                <w:color w:val="000000"/>
              </w:rPr>
              <w:t>П</w:t>
            </w:r>
            <w:r w:rsidR="00F62867">
              <w:rPr>
                <w:rFonts w:eastAsia="Times New Roman" w:cstheme="minorHAnsi"/>
                <w:color w:val="000000"/>
                <w:lang w:val="mk-MK"/>
              </w:rPr>
              <w:t>ОО</w:t>
            </w:r>
            <w:r w:rsidRPr="003076F0">
              <w:rPr>
                <w:rFonts w:eastAsia="Times New Roman" w:cstheme="minorHAnsi"/>
                <w:color w:val="000000"/>
              </w:rPr>
              <w:t>ЖССА</w:t>
            </w:r>
          </w:p>
        </w:tc>
        <w:tc>
          <w:tcPr>
            <w:tcW w:w="7829" w:type="dxa"/>
            <w:tcBorders>
              <w:top w:val="nil"/>
              <w:left w:val="nil"/>
              <w:bottom w:val="nil"/>
              <w:right w:val="nil"/>
            </w:tcBorders>
            <w:shd w:val="clear" w:color="auto" w:fill="auto"/>
            <w:noWrap/>
            <w:vAlign w:val="bottom"/>
            <w:hideMark/>
          </w:tcPr>
          <w:p w:rsidR="00171CED" w:rsidRPr="00DF1544" w:rsidRDefault="00F62867" w:rsidP="00F62867">
            <w:pPr>
              <w:spacing w:after="0" w:line="240" w:lineRule="auto"/>
              <w:rPr>
                <w:rFonts w:eastAsia="Times New Roman" w:cstheme="minorHAnsi"/>
                <w:color w:val="000000"/>
              </w:rPr>
            </w:pPr>
            <w:r w:rsidRPr="00F62867">
              <w:rPr>
                <w:rFonts w:eastAsia="Times New Roman" w:cstheme="minorHAnsi"/>
                <w:color w:val="000000"/>
              </w:rPr>
              <w:t>Првична ограничена оценка на влијание врз животната средина и социјални аспекти</w:t>
            </w:r>
          </w:p>
        </w:tc>
      </w:tr>
      <w:tr w:rsidR="00171CED" w:rsidRPr="00DF1544" w:rsidTr="00F62867">
        <w:trPr>
          <w:trHeight w:val="300"/>
        </w:trPr>
        <w:tc>
          <w:tcPr>
            <w:tcW w:w="1007" w:type="dxa"/>
            <w:tcBorders>
              <w:top w:val="nil"/>
              <w:left w:val="nil"/>
              <w:bottom w:val="nil"/>
              <w:right w:val="nil"/>
            </w:tcBorders>
            <w:shd w:val="clear" w:color="auto" w:fill="auto"/>
            <w:noWrap/>
            <w:vAlign w:val="bottom"/>
            <w:hideMark/>
          </w:tcPr>
          <w:p w:rsidR="00171CED" w:rsidRPr="003076F0" w:rsidRDefault="003076F0" w:rsidP="003076F0">
            <w:pPr>
              <w:spacing w:after="0" w:line="240" w:lineRule="auto"/>
              <w:rPr>
                <w:rFonts w:eastAsia="Times New Roman" w:cstheme="minorHAnsi"/>
                <w:color w:val="000000"/>
              </w:rPr>
            </w:pPr>
            <w:r w:rsidRPr="003076F0">
              <w:rPr>
                <w:rFonts w:eastAsia="Times New Roman" w:cstheme="minorHAnsi"/>
                <w:color w:val="000000"/>
              </w:rPr>
              <w:t>СЖССА</w:t>
            </w:r>
          </w:p>
        </w:tc>
        <w:tc>
          <w:tcPr>
            <w:tcW w:w="7829" w:type="dxa"/>
            <w:tcBorders>
              <w:top w:val="nil"/>
              <w:left w:val="nil"/>
              <w:bottom w:val="nil"/>
              <w:right w:val="nil"/>
            </w:tcBorders>
            <w:shd w:val="clear" w:color="auto" w:fill="auto"/>
            <w:noWrap/>
            <w:vAlign w:val="bottom"/>
            <w:hideMark/>
          </w:tcPr>
          <w:p w:rsidR="00171CED" w:rsidRPr="003076F0" w:rsidRDefault="003076F0" w:rsidP="003076F0">
            <w:pPr>
              <w:spacing w:after="0" w:line="240" w:lineRule="auto"/>
              <w:rPr>
                <w:rFonts w:eastAsia="Times New Roman" w:cstheme="minorHAnsi"/>
                <w:color w:val="000000"/>
              </w:rPr>
            </w:pPr>
            <w:r w:rsidRPr="003076F0">
              <w:rPr>
                <w:rFonts w:eastAsia="Times New Roman" w:cstheme="minorHAnsi"/>
                <w:color w:val="000000"/>
              </w:rPr>
              <w:t>Стандарди за животна средина и социјални аспекти</w:t>
            </w:r>
          </w:p>
        </w:tc>
      </w:tr>
      <w:tr w:rsidR="00171CED" w:rsidRPr="00DF1544" w:rsidTr="00F62867">
        <w:trPr>
          <w:trHeight w:val="300"/>
        </w:trPr>
        <w:tc>
          <w:tcPr>
            <w:tcW w:w="1007" w:type="dxa"/>
            <w:tcBorders>
              <w:top w:val="nil"/>
              <w:left w:val="nil"/>
              <w:bottom w:val="nil"/>
              <w:right w:val="nil"/>
            </w:tcBorders>
            <w:shd w:val="clear" w:color="auto" w:fill="auto"/>
            <w:noWrap/>
            <w:vAlign w:val="bottom"/>
            <w:hideMark/>
          </w:tcPr>
          <w:p w:rsidR="00171CED" w:rsidRPr="003076F0" w:rsidRDefault="003076F0" w:rsidP="003076F0">
            <w:pPr>
              <w:spacing w:after="0" w:line="240" w:lineRule="auto"/>
              <w:rPr>
                <w:rFonts w:eastAsia="Times New Roman" w:cstheme="minorHAnsi"/>
                <w:color w:val="000000"/>
              </w:rPr>
            </w:pPr>
            <w:r w:rsidRPr="003076F0">
              <w:rPr>
                <w:rFonts w:eastAsia="Times New Roman" w:cstheme="minorHAnsi"/>
                <w:color w:val="000000"/>
              </w:rPr>
              <w:t>ЕУ</w:t>
            </w:r>
          </w:p>
        </w:tc>
        <w:tc>
          <w:tcPr>
            <w:tcW w:w="7829" w:type="dxa"/>
            <w:tcBorders>
              <w:top w:val="nil"/>
              <w:left w:val="nil"/>
              <w:bottom w:val="nil"/>
              <w:right w:val="nil"/>
            </w:tcBorders>
            <w:shd w:val="clear" w:color="auto" w:fill="auto"/>
            <w:noWrap/>
            <w:vAlign w:val="bottom"/>
            <w:hideMark/>
          </w:tcPr>
          <w:p w:rsidR="00171CED" w:rsidRPr="003076F0" w:rsidRDefault="003076F0" w:rsidP="003076F0">
            <w:pPr>
              <w:spacing w:after="0" w:line="240" w:lineRule="auto"/>
              <w:rPr>
                <w:rFonts w:eastAsia="Times New Roman" w:cstheme="minorHAnsi"/>
                <w:color w:val="000000"/>
              </w:rPr>
            </w:pPr>
            <w:r w:rsidRPr="003076F0">
              <w:rPr>
                <w:rFonts w:eastAsia="Times New Roman" w:cstheme="minorHAnsi"/>
                <w:color w:val="000000"/>
              </w:rPr>
              <w:t>Европска унија</w:t>
            </w:r>
          </w:p>
        </w:tc>
      </w:tr>
      <w:tr w:rsidR="00171CED" w:rsidRPr="00DF1544" w:rsidTr="00F62867">
        <w:trPr>
          <w:trHeight w:val="300"/>
        </w:trPr>
        <w:tc>
          <w:tcPr>
            <w:tcW w:w="1007" w:type="dxa"/>
            <w:tcBorders>
              <w:top w:val="nil"/>
              <w:left w:val="nil"/>
              <w:bottom w:val="nil"/>
              <w:right w:val="nil"/>
            </w:tcBorders>
            <w:shd w:val="clear" w:color="auto" w:fill="auto"/>
            <w:noWrap/>
            <w:vAlign w:val="bottom"/>
            <w:hideMark/>
          </w:tcPr>
          <w:p w:rsidR="00171CED" w:rsidRPr="003076F0" w:rsidRDefault="003076F0" w:rsidP="003076F0">
            <w:pPr>
              <w:spacing w:after="0" w:line="240" w:lineRule="auto"/>
              <w:rPr>
                <w:rFonts w:eastAsia="Times New Roman" w:cstheme="minorHAnsi"/>
                <w:color w:val="000000"/>
              </w:rPr>
            </w:pPr>
            <w:r w:rsidRPr="003076F0">
              <w:rPr>
                <w:rFonts w:eastAsia="Times New Roman" w:cstheme="minorHAnsi"/>
                <w:color w:val="000000"/>
              </w:rPr>
              <w:t>ЗиБ</w:t>
            </w:r>
          </w:p>
        </w:tc>
        <w:tc>
          <w:tcPr>
            <w:tcW w:w="7829" w:type="dxa"/>
            <w:tcBorders>
              <w:top w:val="nil"/>
              <w:left w:val="nil"/>
              <w:bottom w:val="nil"/>
              <w:right w:val="nil"/>
            </w:tcBorders>
            <w:shd w:val="clear" w:color="auto" w:fill="auto"/>
            <w:noWrap/>
            <w:vAlign w:val="bottom"/>
            <w:hideMark/>
          </w:tcPr>
          <w:p w:rsidR="00171CED" w:rsidRPr="003076F0" w:rsidRDefault="003076F0" w:rsidP="003076F0">
            <w:pPr>
              <w:spacing w:after="0" w:line="240" w:lineRule="auto"/>
              <w:rPr>
                <w:rFonts w:eastAsia="Times New Roman" w:cstheme="minorHAnsi"/>
                <w:color w:val="000000"/>
              </w:rPr>
            </w:pPr>
            <w:r w:rsidRPr="003076F0">
              <w:rPr>
                <w:rFonts w:eastAsia="Times New Roman" w:cstheme="minorHAnsi"/>
                <w:color w:val="000000"/>
              </w:rPr>
              <w:t>Здравје и безбедност</w:t>
            </w:r>
          </w:p>
        </w:tc>
      </w:tr>
      <w:tr w:rsidR="00171CED" w:rsidRPr="00DF1544" w:rsidTr="00F62867">
        <w:trPr>
          <w:trHeight w:val="300"/>
        </w:trPr>
        <w:tc>
          <w:tcPr>
            <w:tcW w:w="1007" w:type="dxa"/>
            <w:tcBorders>
              <w:top w:val="nil"/>
              <w:left w:val="nil"/>
              <w:bottom w:val="nil"/>
              <w:right w:val="nil"/>
            </w:tcBorders>
            <w:shd w:val="clear" w:color="auto" w:fill="auto"/>
            <w:noWrap/>
            <w:vAlign w:val="bottom"/>
            <w:hideMark/>
          </w:tcPr>
          <w:p w:rsidR="00171CED" w:rsidRPr="003076F0" w:rsidRDefault="003076F0" w:rsidP="003076F0">
            <w:pPr>
              <w:spacing w:after="0" w:line="240" w:lineRule="auto"/>
              <w:rPr>
                <w:rFonts w:eastAsia="Times New Roman" w:cstheme="minorHAnsi"/>
                <w:color w:val="000000"/>
              </w:rPr>
            </w:pPr>
            <w:r w:rsidRPr="003076F0">
              <w:rPr>
                <w:rFonts w:eastAsia="Times New Roman" w:cstheme="minorHAnsi"/>
                <w:color w:val="000000"/>
              </w:rPr>
              <w:t>МБОР</w:t>
            </w:r>
          </w:p>
        </w:tc>
        <w:tc>
          <w:tcPr>
            <w:tcW w:w="7829" w:type="dxa"/>
            <w:tcBorders>
              <w:top w:val="nil"/>
              <w:left w:val="nil"/>
              <w:bottom w:val="nil"/>
              <w:right w:val="nil"/>
            </w:tcBorders>
            <w:shd w:val="clear" w:color="auto" w:fill="auto"/>
            <w:noWrap/>
            <w:vAlign w:val="bottom"/>
            <w:hideMark/>
          </w:tcPr>
          <w:p w:rsidR="00171CED" w:rsidRPr="00DF1544" w:rsidRDefault="003076F0" w:rsidP="003076F0">
            <w:pPr>
              <w:spacing w:after="0" w:line="240" w:lineRule="auto"/>
              <w:rPr>
                <w:rFonts w:eastAsia="Times New Roman" w:cstheme="minorHAnsi"/>
                <w:color w:val="000000"/>
              </w:rPr>
            </w:pPr>
            <w:r w:rsidRPr="003076F0">
              <w:rPr>
                <w:rFonts w:eastAsia="Times New Roman" w:cstheme="minorHAnsi"/>
                <w:color w:val="000000"/>
              </w:rPr>
              <w:t>Меѓународна банка за обнова и развој</w:t>
            </w:r>
          </w:p>
        </w:tc>
      </w:tr>
      <w:tr w:rsidR="00171CED" w:rsidRPr="00DF1544" w:rsidTr="00F62867">
        <w:trPr>
          <w:trHeight w:val="300"/>
        </w:trPr>
        <w:tc>
          <w:tcPr>
            <w:tcW w:w="1007" w:type="dxa"/>
            <w:tcBorders>
              <w:top w:val="nil"/>
              <w:left w:val="nil"/>
              <w:bottom w:val="nil"/>
              <w:right w:val="nil"/>
            </w:tcBorders>
            <w:shd w:val="clear" w:color="auto" w:fill="auto"/>
            <w:noWrap/>
            <w:vAlign w:val="bottom"/>
            <w:hideMark/>
          </w:tcPr>
          <w:p w:rsidR="00171CED" w:rsidRPr="003076F0" w:rsidRDefault="003076F0" w:rsidP="003076F0">
            <w:pPr>
              <w:spacing w:after="0" w:line="240" w:lineRule="auto"/>
              <w:rPr>
                <w:rFonts w:eastAsia="Times New Roman" w:cstheme="minorHAnsi"/>
                <w:color w:val="000000"/>
              </w:rPr>
            </w:pPr>
            <w:r w:rsidRPr="003076F0">
              <w:rPr>
                <w:rFonts w:eastAsia="Times New Roman" w:cstheme="minorHAnsi"/>
                <w:color w:val="000000"/>
              </w:rPr>
              <w:t>МТСП</w:t>
            </w:r>
          </w:p>
        </w:tc>
        <w:tc>
          <w:tcPr>
            <w:tcW w:w="7829" w:type="dxa"/>
            <w:tcBorders>
              <w:top w:val="nil"/>
              <w:left w:val="nil"/>
              <w:bottom w:val="nil"/>
              <w:right w:val="nil"/>
            </w:tcBorders>
            <w:shd w:val="clear" w:color="auto" w:fill="auto"/>
            <w:noWrap/>
            <w:vAlign w:val="bottom"/>
            <w:hideMark/>
          </w:tcPr>
          <w:p w:rsidR="00171CED" w:rsidRPr="003076F0" w:rsidRDefault="003076F0" w:rsidP="003076F0">
            <w:pPr>
              <w:spacing w:after="0" w:line="240" w:lineRule="auto"/>
              <w:rPr>
                <w:rFonts w:eastAsia="Times New Roman" w:cstheme="minorHAnsi"/>
                <w:color w:val="000000"/>
              </w:rPr>
            </w:pPr>
            <w:r w:rsidRPr="003076F0">
              <w:rPr>
                <w:rFonts w:eastAsia="Times New Roman" w:cstheme="minorHAnsi"/>
                <w:color w:val="000000"/>
              </w:rPr>
              <w:t>Министерство за труд и социјална политика</w:t>
            </w:r>
          </w:p>
        </w:tc>
      </w:tr>
      <w:tr w:rsidR="00171CED" w:rsidRPr="00DF1544" w:rsidTr="00F62867">
        <w:trPr>
          <w:trHeight w:val="300"/>
        </w:trPr>
        <w:tc>
          <w:tcPr>
            <w:tcW w:w="1007" w:type="dxa"/>
            <w:tcBorders>
              <w:top w:val="nil"/>
              <w:left w:val="nil"/>
              <w:bottom w:val="nil"/>
              <w:right w:val="nil"/>
            </w:tcBorders>
            <w:shd w:val="clear" w:color="auto" w:fill="auto"/>
            <w:noWrap/>
            <w:vAlign w:val="bottom"/>
            <w:hideMark/>
          </w:tcPr>
          <w:p w:rsidR="00171CED" w:rsidRPr="005D4DEC" w:rsidRDefault="005D4DEC" w:rsidP="005D4DEC">
            <w:pPr>
              <w:spacing w:after="0" w:line="240" w:lineRule="auto"/>
              <w:rPr>
                <w:rFonts w:eastAsia="Times New Roman" w:cstheme="minorHAnsi"/>
                <w:color w:val="000000"/>
              </w:rPr>
            </w:pPr>
            <w:r w:rsidRPr="005D4DEC">
              <w:rPr>
                <w:rFonts w:eastAsia="Times New Roman" w:cstheme="minorHAnsi"/>
                <w:color w:val="000000"/>
              </w:rPr>
              <w:t>БТЛМ</w:t>
            </w:r>
          </w:p>
        </w:tc>
        <w:tc>
          <w:tcPr>
            <w:tcW w:w="7829" w:type="dxa"/>
            <w:tcBorders>
              <w:top w:val="nil"/>
              <w:left w:val="nil"/>
              <w:bottom w:val="nil"/>
              <w:right w:val="nil"/>
            </w:tcBorders>
            <w:shd w:val="clear" w:color="auto" w:fill="auto"/>
            <w:noWrap/>
            <w:vAlign w:val="bottom"/>
            <w:hideMark/>
          </w:tcPr>
          <w:p w:rsidR="00171CED" w:rsidRPr="00DF1544" w:rsidRDefault="005D4DEC" w:rsidP="005D4DEC">
            <w:pPr>
              <w:spacing w:after="0" w:line="240" w:lineRule="auto"/>
              <w:rPr>
                <w:rFonts w:eastAsia="Times New Roman" w:cstheme="minorHAnsi"/>
                <w:color w:val="000000"/>
                <w:sz w:val="20"/>
                <w:szCs w:val="20"/>
              </w:rPr>
            </w:pPr>
            <w:r w:rsidRPr="00F3099B">
              <w:rPr>
                <w:rFonts w:eastAsia="Times New Roman" w:cstheme="minorHAnsi"/>
                <w:color w:val="000000"/>
                <w:szCs w:val="20"/>
              </w:rPr>
              <w:t>Безбедносно-технички листови за материјал</w:t>
            </w:r>
          </w:p>
        </w:tc>
      </w:tr>
      <w:tr w:rsidR="00171CED" w:rsidRPr="00DF1544" w:rsidTr="00F62867">
        <w:trPr>
          <w:trHeight w:val="300"/>
        </w:trPr>
        <w:tc>
          <w:tcPr>
            <w:tcW w:w="1007" w:type="dxa"/>
            <w:tcBorders>
              <w:top w:val="nil"/>
              <w:left w:val="nil"/>
              <w:bottom w:val="nil"/>
              <w:right w:val="nil"/>
            </w:tcBorders>
            <w:shd w:val="clear" w:color="auto" w:fill="auto"/>
            <w:noWrap/>
            <w:vAlign w:val="bottom"/>
            <w:hideMark/>
          </w:tcPr>
          <w:p w:rsidR="00171CED" w:rsidRPr="005D4DEC" w:rsidRDefault="005D4DEC" w:rsidP="005D4DEC">
            <w:pPr>
              <w:spacing w:after="0" w:line="240" w:lineRule="auto"/>
              <w:rPr>
                <w:rFonts w:eastAsia="Times New Roman" w:cstheme="minorHAnsi"/>
                <w:color w:val="000000"/>
              </w:rPr>
            </w:pPr>
            <w:r w:rsidRPr="005D4DEC">
              <w:rPr>
                <w:rFonts w:eastAsia="Times New Roman" w:cstheme="minorHAnsi"/>
                <w:color w:val="000000"/>
              </w:rPr>
              <w:t>ЗБР</w:t>
            </w:r>
          </w:p>
        </w:tc>
        <w:tc>
          <w:tcPr>
            <w:tcW w:w="7829" w:type="dxa"/>
            <w:tcBorders>
              <w:top w:val="nil"/>
              <w:left w:val="nil"/>
              <w:bottom w:val="nil"/>
              <w:right w:val="nil"/>
            </w:tcBorders>
            <w:shd w:val="clear" w:color="auto" w:fill="auto"/>
            <w:noWrap/>
            <w:vAlign w:val="bottom"/>
            <w:hideMark/>
          </w:tcPr>
          <w:p w:rsidR="00171CED" w:rsidRPr="005D4DEC" w:rsidRDefault="005D4DEC" w:rsidP="005D4DEC">
            <w:pPr>
              <w:spacing w:after="0" w:line="240" w:lineRule="auto"/>
              <w:rPr>
                <w:rFonts w:eastAsia="Times New Roman" w:cstheme="minorHAnsi"/>
                <w:color w:val="000000"/>
              </w:rPr>
            </w:pPr>
            <w:r w:rsidRPr="005D4DEC">
              <w:rPr>
                <w:rFonts w:eastAsia="Times New Roman" w:cstheme="minorHAnsi"/>
                <w:color w:val="000000"/>
              </w:rPr>
              <w:t>Здравје и безбедност при работа</w:t>
            </w:r>
          </w:p>
        </w:tc>
      </w:tr>
      <w:tr w:rsidR="00171CED" w:rsidRPr="00DF1544" w:rsidTr="00F62867">
        <w:trPr>
          <w:trHeight w:val="300"/>
        </w:trPr>
        <w:tc>
          <w:tcPr>
            <w:tcW w:w="1007" w:type="dxa"/>
            <w:tcBorders>
              <w:top w:val="nil"/>
              <w:left w:val="nil"/>
              <w:bottom w:val="nil"/>
              <w:right w:val="nil"/>
            </w:tcBorders>
            <w:shd w:val="clear" w:color="auto" w:fill="auto"/>
            <w:noWrap/>
            <w:vAlign w:val="bottom"/>
            <w:hideMark/>
          </w:tcPr>
          <w:p w:rsidR="00171CED" w:rsidRPr="005D4DEC" w:rsidRDefault="005D4DEC" w:rsidP="005D4DEC">
            <w:pPr>
              <w:spacing w:after="0" w:line="240" w:lineRule="auto"/>
              <w:rPr>
                <w:rFonts w:eastAsia="Times New Roman" w:cstheme="minorHAnsi"/>
                <w:color w:val="000000"/>
              </w:rPr>
            </w:pPr>
            <w:r w:rsidRPr="005D4DEC">
              <w:rPr>
                <w:rFonts w:eastAsia="Times New Roman" w:cstheme="minorHAnsi"/>
                <w:color w:val="000000"/>
              </w:rPr>
              <w:t>ЕСП</w:t>
            </w:r>
          </w:p>
        </w:tc>
        <w:tc>
          <w:tcPr>
            <w:tcW w:w="7829" w:type="dxa"/>
            <w:tcBorders>
              <w:top w:val="nil"/>
              <w:left w:val="nil"/>
              <w:bottom w:val="nil"/>
              <w:right w:val="nil"/>
            </w:tcBorders>
            <w:shd w:val="clear" w:color="auto" w:fill="auto"/>
            <w:noWrap/>
            <w:vAlign w:val="bottom"/>
            <w:hideMark/>
          </w:tcPr>
          <w:p w:rsidR="00171CED" w:rsidRPr="005D4DEC" w:rsidRDefault="005D4DEC" w:rsidP="005D4DEC">
            <w:pPr>
              <w:spacing w:after="0" w:line="240" w:lineRule="auto"/>
              <w:rPr>
                <w:rFonts w:eastAsia="Times New Roman" w:cstheme="minorHAnsi"/>
                <w:color w:val="000000"/>
              </w:rPr>
            </w:pPr>
            <w:r w:rsidRPr="005D4DEC">
              <w:rPr>
                <w:rFonts w:eastAsia="Times New Roman" w:cstheme="minorHAnsi"/>
                <w:color w:val="000000"/>
              </w:rPr>
              <w:t>Единица за спроведување на проектот</w:t>
            </w:r>
          </w:p>
        </w:tc>
      </w:tr>
      <w:tr w:rsidR="00171CED" w:rsidRPr="00DF1544" w:rsidTr="00F62867">
        <w:trPr>
          <w:trHeight w:val="300"/>
        </w:trPr>
        <w:tc>
          <w:tcPr>
            <w:tcW w:w="1007" w:type="dxa"/>
            <w:tcBorders>
              <w:top w:val="nil"/>
              <w:left w:val="nil"/>
              <w:bottom w:val="nil"/>
              <w:right w:val="nil"/>
            </w:tcBorders>
            <w:shd w:val="clear" w:color="auto" w:fill="auto"/>
            <w:noWrap/>
            <w:vAlign w:val="bottom"/>
            <w:hideMark/>
          </w:tcPr>
          <w:p w:rsidR="00171CED" w:rsidRPr="005D4DEC" w:rsidRDefault="005D4DEC" w:rsidP="005D4DEC">
            <w:pPr>
              <w:spacing w:after="0" w:line="240" w:lineRule="auto"/>
              <w:rPr>
                <w:rFonts w:eastAsia="Times New Roman" w:cstheme="minorHAnsi"/>
                <w:color w:val="000000"/>
              </w:rPr>
            </w:pPr>
            <w:r w:rsidRPr="005D4DEC">
              <w:rPr>
                <w:rFonts w:eastAsia="Times New Roman" w:cstheme="minorHAnsi"/>
                <w:color w:val="000000"/>
              </w:rPr>
              <w:t>ЛЗО</w:t>
            </w:r>
          </w:p>
        </w:tc>
        <w:tc>
          <w:tcPr>
            <w:tcW w:w="7829" w:type="dxa"/>
            <w:tcBorders>
              <w:top w:val="nil"/>
              <w:left w:val="nil"/>
              <w:bottom w:val="nil"/>
              <w:right w:val="nil"/>
            </w:tcBorders>
            <w:shd w:val="clear" w:color="auto" w:fill="auto"/>
            <w:noWrap/>
            <w:vAlign w:val="bottom"/>
            <w:hideMark/>
          </w:tcPr>
          <w:p w:rsidR="00171CED" w:rsidRPr="00DF1544" w:rsidRDefault="005D4DEC" w:rsidP="005D4DEC">
            <w:pPr>
              <w:spacing w:after="0" w:line="240" w:lineRule="auto"/>
              <w:rPr>
                <w:rFonts w:eastAsia="Times New Roman" w:cstheme="minorHAnsi"/>
                <w:color w:val="000000"/>
              </w:rPr>
            </w:pPr>
            <w:r w:rsidRPr="005D4DEC">
              <w:rPr>
                <w:rFonts w:eastAsia="Times New Roman" w:cstheme="minorHAnsi"/>
                <w:color w:val="000000"/>
              </w:rPr>
              <w:t>Лична заштитна опрема</w:t>
            </w:r>
          </w:p>
        </w:tc>
      </w:tr>
      <w:tr w:rsidR="00171CED" w:rsidRPr="00DF1544" w:rsidTr="00F62867">
        <w:trPr>
          <w:trHeight w:val="300"/>
        </w:trPr>
        <w:tc>
          <w:tcPr>
            <w:tcW w:w="1007" w:type="dxa"/>
            <w:tcBorders>
              <w:top w:val="nil"/>
              <w:left w:val="nil"/>
              <w:bottom w:val="nil"/>
              <w:right w:val="nil"/>
            </w:tcBorders>
            <w:shd w:val="clear" w:color="auto" w:fill="auto"/>
            <w:noWrap/>
            <w:vAlign w:val="bottom"/>
            <w:hideMark/>
          </w:tcPr>
          <w:p w:rsidR="00171CED" w:rsidRPr="005D4DEC" w:rsidRDefault="005D4DEC" w:rsidP="005D4DEC">
            <w:pPr>
              <w:spacing w:after="0" w:line="240" w:lineRule="auto"/>
              <w:rPr>
                <w:rFonts w:eastAsia="Times New Roman" w:cstheme="minorHAnsi"/>
                <w:color w:val="000000"/>
              </w:rPr>
            </w:pPr>
            <w:r w:rsidRPr="005D4DEC">
              <w:rPr>
                <w:rFonts w:eastAsia="Times New Roman" w:cstheme="minorHAnsi"/>
                <w:color w:val="000000"/>
              </w:rPr>
              <w:t>РМ</w:t>
            </w:r>
          </w:p>
        </w:tc>
        <w:tc>
          <w:tcPr>
            <w:tcW w:w="7829" w:type="dxa"/>
            <w:tcBorders>
              <w:top w:val="nil"/>
              <w:left w:val="nil"/>
              <w:bottom w:val="nil"/>
              <w:right w:val="nil"/>
            </w:tcBorders>
            <w:shd w:val="clear" w:color="auto" w:fill="auto"/>
            <w:noWrap/>
            <w:vAlign w:val="bottom"/>
            <w:hideMark/>
          </w:tcPr>
          <w:p w:rsidR="00171CED" w:rsidRPr="005D4DEC" w:rsidRDefault="005D4DEC" w:rsidP="005D4DEC">
            <w:pPr>
              <w:spacing w:after="0" w:line="240" w:lineRule="auto"/>
              <w:rPr>
                <w:rFonts w:eastAsia="Times New Roman" w:cstheme="minorHAnsi"/>
                <w:color w:val="000000"/>
              </w:rPr>
            </w:pPr>
            <w:r w:rsidRPr="005D4DEC">
              <w:rPr>
                <w:rFonts w:eastAsia="Times New Roman" w:cstheme="minorHAnsi"/>
                <w:color w:val="000000"/>
              </w:rPr>
              <w:t>Република Македонија</w:t>
            </w:r>
          </w:p>
        </w:tc>
      </w:tr>
      <w:tr w:rsidR="00171CED" w:rsidRPr="00DF1544" w:rsidTr="00F62867">
        <w:trPr>
          <w:trHeight w:val="300"/>
        </w:trPr>
        <w:tc>
          <w:tcPr>
            <w:tcW w:w="1007" w:type="dxa"/>
            <w:tcBorders>
              <w:top w:val="nil"/>
              <w:left w:val="nil"/>
              <w:bottom w:val="nil"/>
              <w:right w:val="nil"/>
            </w:tcBorders>
            <w:shd w:val="clear" w:color="auto" w:fill="auto"/>
            <w:noWrap/>
            <w:vAlign w:val="bottom"/>
            <w:hideMark/>
          </w:tcPr>
          <w:p w:rsidR="00171CED" w:rsidRPr="005D4DEC" w:rsidRDefault="002B75F2" w:rsidP="005D4DEC">
            <w:pPr>
              <w:spacing w:after="0" w:line="240" w:lineRule="auto"/>
              <w:rPr>
                <w:rFonts w:eastAsia="Times New Roman" w:cstheme="minorHAnsi"/>
                <w:color w:val="000000"/>
              </w:rPr>
            </w:pPr>
            <w:r>
              <w:rPr>
                <w:rFonts w:eastAsia="Times New Roman" w:cstheme="minorHAnsi"/>
                <w:color w:val="000000"/>
              </w:rPr>
              <w:t>П</w:t>
            </w:r>
            <w:r>
              <w:rPr>
                <w:rFonts w:eastAsia="Times New Roman" w:cstheme="minorHAnsi"/>
                <w:color w:val="000000"/>
                <w:lang w:val="mk-MK"/>
              </w:rPr>
              <w:t>П</w:t>
            </w:r>
            <w:r w:rsidR="005D4DEC" w:rsidRPr="005D4DEC">
              <w:rPr>
                <w:rFonts w:eastAsia="Times New Roman" w:cstheme="minorHAnsi"/>
                <w:color w:val="000000"/>
              </w:rPr>
              <w:t>СУ</w:t>
            </w:r>
          </w:p>
        </w:tc>
        <w:tc>
          <w:tcPr>
            <w:tcW w:w="7829" w:type="dxa"/>
            <w:tcBorders>
              <w:top w:val="nil"/>
              <w:left w:val="nil"/>
              <w:bottom w:val="nil"/>
              <w:right w:val="nil"/>
            </w:tcBorders>
            <w:shd w:val="clear" w:color="auto" w:fill="auto"/>
            <w:noWrap/>
            <w:vAlign w:val="bottom"/>
            <w:hideMark/>
          </w:tcPr>
          <w:p w:rsidR="00171CED" w:rsidRPr="005D4DEC" w:rsidRDefault="005D4DEC" w:rsidP="002B75F2">
            <w:pPr>
              <w:spacing w:after="0" w:line="240" w:lineRule="auto"/>
              <w:rPr>
                <w:rFonts w:eastAsia="Times New Roman" w:cstheme="minorHAnsi"/>
                <w:color w:val="000000"/>
              </w:rPr>
            </w:pPr>
            <w:r w:rsidRPr="005D4DEC">
              <w:rPr>
                <w:rFonts w:eastAsia="Times New Roman" w:cstheme="minorHAnsi"/>
                <w:color w:val="000000"/>
              </w:rPr>
              <w:t xml:space="preserve">Проект за </w:t>
            </w:r>
            <w:r w:rsidR="002B75F2">
              <w:rPr>
                <w:rFonts w:eastAsia="Times New Roman" w:cstheme="minorHAnsi"/>
                <w:color w:val="000000"/>
                <w:lang w:val="mk-MK"/>
              </w:rPr>
              <w:t>подобрување</w:t>
            </w:r>
            <w:r w:rsidRPr="005D4DEC">
              <w:rPr>
                <w:rFonts w:eastAsia="Times New Roman" w:cstheme="minorHAnsi"/>
                <w:color w:val="000000"/>
              </w:rPr>
              <w:t xml:space="preserve"> на социјалните услуги</w:t>
            </w:r>
          </w:p>
        </w:tc>
      </w:tr>
    </w:tbl>
    <w:p w:rsidR="007F477B" w:rsidRPr="00DF1544" w:rsidRDefault="007F477B" w:rsidP="007F477B">
      <w:pPr>
        <w:rPr>
          <w:rFonts w:eastAsia="NSimSun" w:cstheme="minorHAnsi"/>
          <w:lang w:val="mk-MK"/>
        </w:rPr>
      </w:pPr>
    </w:p>
    <w:p w:rsidR="007F477B" w:rsidRDefault="007F477B" w:rsidP="007F477B">
      <w:pPr>
        <w:rPr>
          <w:rFonts w:eastAsia="NSimSun" w:cstheme="minorHAnsi"/>
        </w:rPr>
      </w:pPr>
    </w:p>
    <w:p w:rsidR="007F477B" w:rsidRPr="007F477B" w:rsidRDefault="007F477B" w:rsidP="007F477B">
      <w:pPr>
        <w:rPr>
          <w:rFonts w:eastAsia="NSimSun" w:cstheme="minorHAnsi"/>
        </w:rPr>
        <w:sectPr w:rsidR="007F477B" w:rsidRPr="007F477B" w:rsidSect="00872219">
          <w:pgSz w:w="11907" w:h="16840" w:code="9"/>
          <w:pgMar w:top="1440" w:right="1440" w:bottom="1440" w:left="1440" w:header="709" w:footer="709" w:gutter="0"/>
          <w:cols w:space="708"/>
          <w:docGrid w:linePitch="360"/>
        </w:sectPr>
      </w:pPr>
    </w:p>
    <w:p w:rsidR="005D4DEC" w:rsidRPr="005D4DEC" w:rsidRDefault="005D4DEC" w:rsidP="005D4DEC">
      <w:pPr>
        <w:pStyle w:val="Heading1"/>
        <w:numPr>
          <w:ilvl w:val="0"/>
          <w:numId w:val="2"/>
        </w:numPr>
        <w:spacing w:after="240"/>
        <w:rPr>
          <w:rFonts w:asciiTheme="minorHAnsi" w:eastAsia="NSimSun" w:hAnsiTheme="minorHAnsi" w:cstheme="minorHAnsi"/>
        </w:rPr>
      </w:pPr>
      <w:bookmarkStart w:id="0" w:name="_Toc28101775"/>
      <w:r w:rsidRPr="005D4DEC">
        <w:rPr>
          <w:rFonts w:asciiTheme="minorHAnsi" w:eastAsia="NSimSun" w:hAnsiTheme="minorHAnsi" w:cstheme="minorHAnsi"/>
        </w:rPr>
        <w:lastRenderedPageBreak/>
        <w:t>Вовед</w:t>
      </w:r>
      <w:bookmarkEnd w:id="0"/>
    </w:p>
    <w:p w:rsidR="005F6432" w:rsidRPr="005D4DEC" w:rsidRDefault="005D4DEC" w:rsidP="005D4DEC">
      <w:pPr>
        <w:spacing w:line="276" w:lineRule="auto"/>
        <w:jc w:val="both"/>
        <w:rPr>
          <w:rFonts w:cstheme="minorHAnsi"/>
          <w:lang w:val="en-GB"/>
        </w:rPr>
      </w:pPr>
      <w:r w:rsidRPr="005D4DEC">
        <w:rPr>
          <w:rFonts w:cstheme="minorHAnsi"/>
        </w:rPr>
        <w:t xml:space="preserve">Условите во постојните претшколски институции во Република Северна Македонија не ги исполнуваат барањата за соодветна грижа за деца и се соочуваат со недостаток од простор за сместување на децата.За целите на реализација на проектот за подобрување на пристапот до Услугите за претшколско образование и грижа (УПОГ) и до социјалните придобивки и услуги, Министерството за труд и социјална политика на Република Северна Македонија </w:t>
      </w:r>
      <w:r w:rsidR="00D96E74">
        <w:rPr>
          <w:rFonts w:cstheme="minorHAnsi"/>
          <w:lang w:val="mk-MK"/>
        </w:rPr>
        <w:t>има намера да обезбеди</w:t>
      </w:r>
      <w:r w:rsidRPr="005D4DEC">
        <w:rPr>
          <w:rFonts w:cstheme="minorHAnsi"/>
        </w:rPr>
        <w:t xml:space="preserve"> заем од Меѓународната банка за обнова и развој (МБОР).</w:t>
      </w:r>
    </w:p>
    <w:p w:rsidR="00F64774" w:rsidRPr="005D4DEC" w:rsidRDefault="005D4DEC" w:rsidP="005D4DEC">
      <w:pPr>
        <w:spacing w:line="276" w:lineRule="auto"/>
        <w:jc w:val="both"/>
        <w:rPr>
          <w:rFonts w:cstheme="minorHAnsi"/>
          <w:lang w:val="en-GB"/>
        </w:rPr>
      </w:pPr>
      <w:r w:rsidRPr="005D4DEC">
        <w:rPr>
          <w:rFonts w:cstheme="minorHAnsi"/>
        </w:rPr>
        <w:t>Целта на заемот е спроведување на Проектот за подобрување на социјалните услуги (Проект) со кој ќе се обезбеди реновирање/адаптација на постојните градинки и училишта, како и изградба на нови со цел обезбедување поголем пристап до претшколското образование.</w:t>
      </w:r>
    </w:p>
    <w:p w:rsidR="005D4DEC" w:rsidRDefault="005D4DEC" w:rsidP="005D4DEC">
      <w:pPr>
        <w:pStyle w:val="Heading1"/>
        <w:numPr>
          <w:ilvl w:val="0"/>
          <w:numId w:val="2"/>
        </w:numPr>
        <w:spacing w:after="240"/>
        <w:rPr>
          <w:rFonts w:asciiTheme="minorHAnsi" w:eastAsia="NSimSun" w:hAnsiTheme="minorHAnsi" w:cstheme="minorHAnsi"/>
        </w:rPr>
      </w:pPr>
      <w:bookmarkStart w:id="1" w:name="_Toc28101776"/>
      <w:r w:rsidRPr="005D4DEC">
        <w:rPr>
          <w:rFonts w:asciiTheme="minorHAnsi" w:eastAsia="NSimSun" w:hAnsiTheme="minorHAnsi" w:cstheme="minorHAnsi"/>
        </w:rPr>
        <w:t>Опис на проектот и планирани активности</w:t>
      </w:r>
      <w:bookmarkEnd w:id="1"/>
    </w:p>
    <w:p w:rsidR="00F3099B" w:rsidRPr="00F3099B" w:rsidRDefault="00F3099B" w:rsidP="00F3099B">
      <w:pPr>
        <w:rPr>
          <w:lang w:val="mk-MK"/>
        </w:rPr>
      </w:pPr>
      <w:r w:rsidRPr="00F3099B">
        <w:rPr>
          <w:lang w:val="mk-MK"/>
        </w:rPr>
        <w:t xml:space="preserve">Општина Пробиштип е општина лоцирана во источниот дел на Република Северна Македонија со 14.558 жители. Пробиштип е и градот во кој е сместено седиштето на општината. </w:t>
      </w:r>
    </w:p>
    <w:p w:rsidR="00F3099B" w:rsidRPr="00F3099B" w:rsidRDefault="00F3099B" w:rsidP="00F62867">
      <w:pPr>
        <w:jc w:val="both"/>
        <w:rPr>
          <w:lang w:val="mk-MK"/>
        </w:rPr>
      </w:pPr>
      <w:r w:rsidRPr="00F3099B">
        <w:rPr>
          <w:lang w:val="mk-MK"/>
        </w:rPr>
        <w:t xml:space="preserve">Вкупната површина на градежната парцела е 8022 </w:t>
      </w:r>
      <w:r w:rsidRPr="00F3099B">
        <w:t>m</w:t>
      </w:r>
      <w:r w:rsidRPr="00F3099B">
        <w:rPr>
          <w:vertAlign w:val="superscript"/>
        </w:rPr>
        <w:t>2</w:t>
      </w:r>
      <w:r w:rsidRPr="00F3099B">
        <w:t xml:space="preserve">, </w:t>
      </w:r>
      <w:r w:rsidRPr="00F3099B">
        <w:rPr>
          <w:lang w:val="mk-MK"/>
        </w:rPr>
        <w:t>а градинката зафаќа површина од 671</w:t>
      </w:r>
      <w:r w:rsidRPr="00F3099B">
        <w:t xml:space="preserve"> m</w:t>
      </w:r>
      <w:r w:rsidRPr="00F3099B">
        <w:rPr>
          <w:vertAlign w:val="superscript"/>
        </w:rPr>
        <w:t>2</w:t>
      </w:r>
      <w:r w:rsidRPr="00F3099B">
        <w:rPr>
          <w:lang w:val="mk-MK"/>
        </w:rPr>
        <w:t xml:space="preserve"> ,а со реконструкцијата површината ќе се зголеми за дополнителни 487</w:t>
      </w:r>
      <w:r w:rsidRPr="00F3099B">
        <w:t xml:space="preserve"> m</w:t>
      </w:r>
      <w:r w:rsidRPr="00F3099B">
        <w:rPr>
          <w:vertAlign w:val="superscript"/>
        </w:rPr>
        <w:t>2</w:t>
      </w:r>
      <w:r w:rsidRPr="00F3099B">
        <w:rPr>
          <w:lang w:val="mk-MK"/>
        </w:rPr>
        <w:t xml:space="preserve">, со што вкупната површина ќе достигне 1158 </w:t>
      </w:r>
      <w:r w:rsidRPr="00F3099B">
        <w:t>m</w:t>
      </w:r>
      <w:r w:rsidRPr="00F3099B">
        <w:rPr>
          <w:vertAlign w:val="superscript"/>
        </w:rPr>
        <w:t>2</w:t>
      </w:r>
      <w:r w:rsidRPr="00F3099B">
        <w:rPr>
          <w:lang w:val="mk-MK"/>
        </w:rPr>
        <w:t>. Процентот на изграденост после реконструкцијата ќе биде 14,44%.</w:t>
      </w:r>
    </w:p>
    <w:p w:rsidR="00F3099B" w:rsidRPr="00F3099B" w:rsidRDefault="00F3099B" w:rsidP="00F3099B">
      <w:pPr>
        <w:rPr>
          <w:lang w:val="mk-MK"/>
        </w:rPr>
      </w:pPr>
      <w:r w:rsidRPr="00F3099B">
        <w:rPr>
          <w:lang w:val="mk-MK"/>
        </w:rPr>
        <w:t>Градежните активности ќе се одвиваат на југо-источната страна на парцелата.</w:t>
      </w:r>
    </w:p>
    <w:p w:rsidR="00F3099B" w:rsidRPr="00F3099B" w:rsidRDefault="00F3099B" w:rsidP="00F3099B">
      <w:pPr>
        <w:rPr>
          <w:lang w:val="mk-MK"/>
        </w:rPr>
      </w:pPr>
      <w:r w:rsidRPr="00F3099B">
        <w:rPr>
          <w:lang w:val="mk-MK"/>
        </w:rPr>
        <w:t>Планираните проектни активности ќе бидат изведени во три фази:</w:t>
      </w:r>
    </w:p>
    <w:p w:rsidR="00F3099B" w:rsidRPr="00F3099B" w:rsidRDefault="00F3099B" w:rsidP="00F3099B">
      <w:pPr>
        <w:numPr>
          <w:ilvl w:val="0"/>
          <w:numId w:val="26"/>
        </w:numPr>
        <w:rPr>
          <w:lang w:val="mk-MK"/>
        </w:rPr>
      </w:pPr>
      <w:r w:rsidRPr="00F3099B">
        <w:rPr>
          <w:lang w:val="mk-MK"/>
        </w:rPr>
        <w:t>Подготвителни активности</w:t>
      </w:r>
    </w:p>
    <w:p w:rsidR="00F3099B" w:rsidRPr="00F3099B" w:rsidRDefault="00F3099B" w:rsidP="00F3099B">
      <w:pPr>
        <w:numPr>
          <w:ilvl w:val="1"/>
          <w:numId w:val="26"/>
        </w:numPr>
        <w:rPr>
          <w:lang w:val="mk-MK"/>
        </w:rPr>
      </w:pPr>
      <w:r w:rsidRPr="00F3099B">
        <w:rPr>
          <w:lang w:val="mk-MK"/>
        </w:rPr>
        <w:t xml:space="preserve">Расчистување на проектната локација и транспорт на градежниот отпад (911 </w:t>
      </w:r>
      <w:r w:rsidRPr="00F3099B">
        <w:t>m</w:t>
      </w:r>
      <w:r w:rsidRPr="00F3099B">
        <w:rPr>
          <w:vertAlign w:val="superscript"/>
        </w:rPr>
        <w:t>2</w:t>
      </w:r>
      <w:r w:rsidRPr="00F3099B">
        <w:rPr>
          <w:lang w:val="mk-MK"/>
        </w:rPr>
        <w:t xml:space="preserve">) и земјениот отпад (790 </w:t>
      </w:r>
      <w:r w:rsidRPr="00F3099B">
        <w:t>m</w:t>
      </w:r>
      <w:r w:rsidRPr="00F3099B">
        <w:rPr>
          <w:vertAlign w:val="superscript"/>
        </w:rPr>
        <w:t>2</w:t>
      </w:r>
      <w:r w:rsidRPr="00F3099B">
        <w:rPr>
          <w:lang w:val="mk-MK"/>
        </w:rPr>
        <w:t>) до депонија</w:t>
      </w:r>
    </w:p>
    <w:p w:rsidR="00F3099B" w:rsidRPr="00F3099B" w:rsidRDefault="00F3099B" w:rsidP="00F3099B">
      <w:pPr>
        <w:numPr>
          <w:ilvl w:val="1"/>
          <w:numId w:val="26"/>
        </w:numPr>
        <w:rPr>
          <w:lang w:val="mk-MK"/>
        </w:rPr>
      </w:pPr>
      <w:r w:rsidRPr="00F3099B">
        <w:rPr>
          <w:lang w:val="mk-MK"/>
        </w:rPr>
        <w:t>Дислокација на постоечките инсталации на парцелата</w:t>
      </w:r>
    </w:p>
    <w:p w:rsidR="00F3099B" w:rsidRPr="00F3099B" w:rsidRDefault="00F3099B" w:rsidP="00F3099B">
      <w:pPr>
        <w:numPr>
          <w:ilvl w:val="0"/>
          <w:numId w:val="26"/>
        </w:numPr>
        <w:rPr>
          <w:lang w:val="mk-MK"/>
        </w:rPr>
      </w:pPr>
      <w:r w:rsidRPr="00F3099B">
        <w:rPr>
          <w:lang w:val="mk-MK"/>
        </w:rPr>
        <w:t>Реконструкција на градинката</w:t>
      </w:r>
    </w:p>
    <w:p w:rsidR="00F3099B" w:rsidRPr="00F3099B" w:rsidRDefault="00F3099B" w:rsidP="00F3099B">
      <w:pPr>
        <w:numPr>
          <w:ilvl w:val="1"/>
          <w:numId w:val="26"/>
        </w:numPr>
        <w:rPr>
          <w:lang w:val="mk-MK"/>
        </w:rPr>
      </w:pPr>
      <w:r w:rsidRPr="00F3099B">
        <w:rPr>
          <w:lang w:val="mk-MK"/>
        </w:rPr>
        <w:t>Изградба на армирано – бетонска конструкција со столбови и греди</w:t>
      </w:r>
    </w:p>
    <w:p w:rsidR="00F3099B" w:rsidRPr="00F3099B" w:rsidRDefault="00F3099B" w:rsidP="00F3099B">
      <w:pPr>
        <w:numPr>
          <w:ilvl w:val="1"/>
          <w:numId w:val="26"/>
        </w:numPr>
        <w:rPr>
          <w:lang w:val="mk-MK"/>
        </w:rPr>
      </w:pPr>
      <w:r w:rsidRPr="00F3099B">
        <w:rPr>
          <w:lang w:val="mk-MK"/>
        </w:rPr>
        <w:t>Изградба на ѕидови од керамички блок со изолација</w:t>
      </w:r>
    </w:p>
    <w:p w:rsidR="00F3099B" w:rsidRPr="00F3099B" w:rsidRDefault="00F3099B" w:rsidP="00F3099B">
      <w:pPr>
        <w:numPr>
          <w:ilvl w:val="1"/>
          <w:numId w:val="26"/>
        </w:numPr>
        <w:rPr>
          <w:lang w:val="mk-MK"/>
        </w:rPr>
      </w:pPr>
      <w:r w:rsidRPr="00F3099B">
        <w:rPr>
          <w:lang w:val="mk-MK"/>
        </w:rPr>
        <w:t>Изградба на под и кров со соодветна изолација</w:t>
      </w:r>
    </w:p>
    <w:p w:rsidR="00F3099B" w:rsidRPr="00F3099B" w:rsidRDefault="00F3099B" w:rsidP="00F3099B">
      <w:pPr>
        <w:numPr>
          <w:ilvl w:val="1"/>
          <w:numId w:val="26"/>
        </w:numPr>
        <w:rPr>
          <w:lang w:val="mk-MK"/>
        </w:rPr>
      </w:pPr>
      <w:r w:rsidRPr="00F3099B">
        <w:rPr>
          <w:lang w:val="mk-MK"/>
        </w:rPr>
        <w:t>Поставување на ПВЦ рамки со трослојно стакло</w:t>
      </w:r>
    </w:p>
    <w:p w:rsidR="00F3099B" w:rsidRPr="00F3099B" w:rsidRDefault="00F3099B" w:rsidP="00F3099B">
      <w:pPr>
        <w:numPr>
          <w:ilvl w:val="1"/>
          <w:numId w:val="26"/>
        </w:numPr>
        <w:rPr>
          <w:lang w:val="mk-MK"/>
        </w:rPr>
      </w:pPr>
      <w:r w:rsidRPr="00F3099B">
        <w:rPr>
          <w:lang w:val="mk-MK"/>
        </w:rPr>
        <w:t xml:space="preserve">Поставување на олуци </w:t>
      </w:r>
    </w:p>
    <w:p w:rsidR="00F3099B" w:rsidRPr="00F3099B" w:rsidRDefault="00F3099B" w:rsidP="00F3099B">
      <w:pPr>
        <w:numPr>
          <w:ilvl w:val="0"/>
          <w:numId w:val="25"/>
        </w:numPr>
        <w:rPr>
          <w:lang w:val="en-GB"/>
        </w:rPr>
      </w:pPr>
      <w:r w:rsidRPr="00F3099B">
        <w:rPr>
          <w:lang w:val="mk-MK"/>
        </w:rPr>
        <w:t>Оперативна фаза</w:t>
      </w:r>
    </w:p>
    <w:p w:rsidR="00F3099B" w:rsidRPr="00F3099B" w:rsidRDefault="00F3099B" w:rsidP="00F3099B">
      <w:pPr>
        <w:numPr>
          <w:ilvl w:val="1"/>
          <w:numId w:val="25"/>
        </w:numPr>
        <w:rPr>
          <w:lang w:val="en-GB"/>
        </w:rPr>
      </w:pPr>
      <w:r w:rsidRPr="00F3099B">
        <w:rPr>
          <w:lang w:val="mk-MK"/>
        </w:rPr>
        <w:t>Пуштање во работа на градинката и сите активности кои се однесуваат на правилно функционирање на истата.</w:t>
      </w:r>
    </w:p>
    <w:p w:rsidR="00F3099B" w:rsidRDefault="00F3099B" w:rsidP="00F62867">
      <w:pPr>
        <w:jc w:val="both"/>
        <w:rPr>
          <w:lang w:val="mk-MK"/>
        </w:rPr>
      </w:pPr>
      <w:r w:rsidRPr="00F3099B">
        <w:rPr>
          <w:lang w:val="mk-MK"/>
        </w:rPr>
        <w:t xml:space="preserve">Во постоечкиот објект, како извор за греење се користат два котли на нафта сместени во топловодна котларница во подрумот од градинката. Од увидот е заклучено дека котлите и </w:t>
      </w:r>
      <w:r w:rsidRPr="00F3099B">
        <w:rPr>
          <w:lang w:val="mk-MK"/>
        </w:rPr>
        <w:lastRenderedPageBreak/>
        <w:t xml:space="preserve">пропратната опрема се во многу лоша состојба. Поради тоа, во котларата ќе се демонтираат постоечките котли и ќе се заменат со еден топловоден компактен и потполно автоматски котел на пелети со капацитет </w:t>
      </w:r>
      <w:r w:rsidRPr="00F3099B">
        <w:t xml:space="preserve">Qk = 250 KW, </w:t>
      </w:r>
      <w:r w:rsidRPr="00F3099B">
        <w:rPr>
          <w:lang w:val="mk-MK"/>
        </w:rPr>
        <w:t>со резервоар за пелети од 550 литри.</w:t>
      </w:r>
    </w:p>
    <w:p w:rsidR="00F62867" w:rsidRDefault="00F62867" w:rsidP="00F62867">
      <w:pPr>
        <w:jc w:val="both"/>
      </w:pPr>
      <w:r>
        <w:rPr>
          <w:lang w:val="mk-MK"/>
        </w:rPr>
        <w:t>Максималниот капацитет на градинката во постоечкиот објект изнесува 125 деца во 6 групи. Со реализација на проектот ќе се обезбеди дополнителен простор за 70 деца поделени во групи</w:t>
      </w:r>
      <w:r>
        <w:t>:</w:t>
      </w:r>
    </w:p>
    <w:p w:rsidR="00F62867" w:rsidRPr="00F62867" w:rsidRDefault="00F53280" w:rsidP="00F62867">
      <w:pPr>
        <w:pStyle w:val="NormalWeb"/>
        <w:numPr>
          <w:ilvl w:val="0"/>
          <w:numId w:val="27"/>
        </w:numPr>
        <w:spacing w:before="0" w:beforeAutospacing="0" w:after="0" w:afterAutospacing="0"/>
        <w:ind w:left="714" w:hanging="357"/>
        <w:jc w:val="both"/>
        <w:rPr>
          <w:rFonts w:asciiTheme="minorHAnsi" w:eastAsiaTheme="minorHAnsi" w:hAnsiTheme="minorHAnsi" w:cstheme="minorHAnsi"/>
          <w:sz w:val="22"/>
          <w:szCs w:val="22"/>
          <w:u w:val="single"/>
          <w:lang w:val="mk-MK"/>
        </w:rPr>
      </w:pPr>
      <w:r>
        <w:rPr>
          <w:rFonts w:asciiTheme="minorHAnsi" w:eastAsiaTheme="minorHAnsi" w:hAnsiTheme="minorHAnsi" w:cstheme="minorHAnsi"/>
          <w:sz w:val="22"/>
          <w:szCs w:val="22"/>
          <w:u w:val="single"/>
          <w:lang w:val="mk-MK"/>
        </w:rPr>
        <w:t>х</w:t>
      </w:r>
      <w:r w:rsidR="00F62867" w:rsidRPr="00F62867">
        <w:rPr>
          <w:rFonts w:asciiTheme="minorHAnsi" w:eastAsiaTheme="minorHAnsi" w:hAnsiTheme="minorHAnsi" w:cstheme="minorHAnsi"/>
          <w:sz w:val="22"/>
          <w:szCs w:val="22"/>
          <w:u w:val="single"/>
          <w:lang w:val="mk-MK"/>
        </w:rPr>
        <w:t>омогена група од 2 до 3 години 10 – 12 деца (две групи)</w:t>
      </w:r>
    </w:p>
    <w:p w:rsidR="00F62867" w:rsidRPr="00F62867" w:rsidRDefault="00F62867" w:rsidP="00F62867">
      <w:pPr>
        <w:pStyle w:val="NormalWeb"/>
        <w:numPr>
          <w:ilvl w:val="0"/>
          <w:numId w:val="27"/>
        </w:numPr>
        <w:spacing w:before="0" w:beforeAutospacing="0" w:after="0" w:afterAutospacing="0"/>
        <w:ind w:left="714" w:hanging="357"/>
        <w:jc w:val="both"/>
        <w:rPr>
          <w:rFonts w:asciiTheme="minorHAnsi" w:eastAsiaTheme="minorHAnsi" w:hAnsiTheme="minorHAnsi" w:cstheme="minorHAnsi"/>
          <w:sz w:val="22"/>
          <w:szCs w:val="22"/>
          <w:u w:val="single"/>
          <w:lang w:val="mk-MK"/>
        </w:rPr>
      </w:pPr>
      <w:r w:rsidRPr="00F62867">
        <w:rPr>
          <w:rFonts w:asciiTheme="minorHAnsi" w:hAnsiTheme="minorHAnsi" w:cstheme="minorHAnsi"/>
          <w:sz w:val="22"/>
          <w:szCs w:val="22"/>
          <w:u w:val="single"/>
          <w:lang w:val="mk-MK"/>
        </w:rPr>
        <w:t>образовна група од 2 до 4 години 18 – 20 деца (една група) и</w:t>
      </w:r>
    </w:p>
    <w:p w:rsidR="00F62867" w:rsidRPr="00F62867" w:rsidRDefault="00F62867" w:rsidP="00F62867">
      <w:pPr>
        <w:pStyle w:val="NormalWeb"/>
        <w:numPr>
          <w:ilvl w:val="0"/>
          <w:numId w:val="27"/>
        </w:numPr>
        <w:spacing w:before="0" w:beforeAutospacing="0" w:after="0" w:afterAutospacing="0"/>
        <w:ind w:left="714" w:hanging="357"/>
        <w:jc w:val="both"/>
        <w:rPr>
          <w:rFonts w:asciiTheme="minorHAnsi" w:eastAsiaTheme="minorHAnsi" w:hAnsiTheme="minorHAnsi" w:cstheme="minorHAnsi"/>
          <w:sz w:val="22"/>
          <w:szCs w:val="22"/>
          <w:u w:val="single"/>
          <w:lang w:val="mk-MK"/>
        </w:rPr>
      </w:pPr>
      <w:r w:rsidRPr="00F62867">
        <w:rPr>
          <w:rFonts w:asciiTheme="minorHAnsi" w:hAnsiTheme="minorHAnsi" w:cstheme="minorHAnsi"/>
          <w:sz w:val="22"/>
          <w:szCs w:val="22"/>
          <w:u w:val="single"/>
          <w:lang w:val="mk-MK"/>
        </w:rPr>
        <w:t>образовна група од 4 до 6 години 20 – 25 деца 1 група)</w:t>
      </w:r>
    </w:p>
    <w:p w:rsidR="00DA5141" w:rsidRPr="00DA5141" w:rsidRDefault="00DA5141" w:rsidP="00DA5141">
      <w:pPr>
        <w:pStyle w:val="Heading1"/>
        <w:numPr>
          <w:ilvl w:val="0"/>
          <w:numId w:val="2"/>
        </w:numPr>
        <w:spacing w:after="240"/>
        <w:rPr>
          <w:rFonts w:asciiTheme="minorHAnsi" w:eastAsia="NSimSun" w:hAnsiTheme="minorHAnsi" w:cstheme="minorHAnsi"/>
        </w:rPr>
      </w:pPr>
      <w:bookmarkStart w:id="2" w:name="_Toc28101777"/>
      <w:r w:rsidRPr="00DA5141">
        <w:rPr>
          <w:rFonts w:asciiTheme="minorHAnsi" w:eastAsia="NSimSun" w:hAnsiTheme="minorHAnsi" w:cstheme="minorHAnsi"/>
        </w:rPr>
        <w:t>Еколошка категорија</w:t>
      </w:r>
      <w:bookmarkEnd w:id="2"/>
    </w:p>
    <w:p w:rsidR="009E6D96" w:rsidRPr="00123889" w:rsidRDefault="00DA5141" w:rsidP="00123889">
      <w:pPr>
        <w:spacing w:before="240" w:after="240" w:line="276" w:lineRule="auto"/>
        <w:jc w:val="both"/>
        <w:rPr>
          <w:rFonts w:cstheme="minorHAnsi"/>
          <w:lang w:val="en-GB"/>
        </w:rPr>
      </w:pPr>
      <w:r w:rsidRPr="00DA5141">
        <w:rPr>
          <w:rFonts w:cstheme="minorHAnsi"/>
        </w:rPr>
        <w:t>За да се разгледаат потенцијалните еколошки и социјални аспекти на Проектот, беше изготвена Рамката за управување со животна средина и социјални прашања (РУЖССП) (како дел од „Подобрувањето на социјалните услуги“ на МТСП) во мај 2018, од страна на експертот за животна средина и социјални прашања (ЖСиСП), што е во согласност со барањата на Светската банка.</w:t>
      </w:r>
      <w:r w:rsidR="003145DB" w:rsidRPr="00123889">
        <w:rPr>
          <w:rFonts w:cstheme="minorHAnsi"/>
        </w:rPr>
        <w:t>РУЖССП претставува алатка за Оценка и управу</w:t>
      </w:r>
      <w:r w:rsidR="00123889" w:rsidRPr="00123889">
        <w:rPr>
          <w:rFonts w:cstheme="minorHAnsi"/>
        </w:rPr>
        <w:t xml:space="preserve">вање со </w:t>
      </w:r>
      <w:r w:rsidR="000F4A2F">
        <w:rPr>
          <w:rFonts w:cstheme="minorHAnsi"/>
          <w:lang w:val="mk-MK"/>
        </w:rPr>
        <w:t>стандардите за животна средина</w:t>
      </w:r>
      <w:r w:rsidR="00123889" w:rsidRPr="00123889">
        <w:rPr>
          <w:rFonts w:cstheme="minorHAnsi"/>
        </w:rPr>
        <w:t xml:space="preserve"> и социјалните стандарди, што овозможува спроведување на детална анализа на прашањата поврзани со животната средина и социјалните аспекти.</w:t>
      </w:r>
    </w:p>
    <w:p w:rsidR="00963102" w:rsidRPr="00123889" w:rsidRDefault="00123889" w:rsidP="00123889">
      <w:pPr>
        <w:spacing w:line="276" w:lineRule="auto"/>
        <w:jc w:val="both"/>
        <w:rPr>
          <w:rFonts w:cstheme="minorHAnsi"/>
          <w:lang w:val="en-GB"/>
        </w:rPr>
      </w:pPr>
      <w:r w:rsidRPr="00123889">
        <w:rPr>
          <w:rFonts w:cstheme="minorHAnsi"/>
        </w:rPr>
        <w:t>Прелиминарниот скрининг согласно класификацијата на ризици на Светската банка идентификува 2 категории на ризик на под-проекти: со значителен ризик или со умерен ризик за што е потребна подготовка на различни инструменти за детална анализа.</w:t>
      </w:r>
    </w:p>
    <w:p w:rsidR="00253417" w:rsidRPr="00123889" w:rsidRDefault="00123889" w:rsidP="00123889">
      <w:pPr>
        <w:spacing w:before="240" w:line="276" w:lineRule="auto"/>
        <w:jc w:val="both"/>
        <w:rPr>
          <w:rFonts w:cstheme="minorHAnsi"/>
          <w:lang w:val="en-GB"/>
        </w:rPr>
      </w:pPr>
      <w:r w:rsidRPr="00123889">
        <w:rPr>
          <w:rFonts w:cstheme="minorHAnsi"/>
        </w:rPr>
        <w:t xml:space="preserve">За проектите од </w:t>
      </w:r>
      <w:r w:rsidRPr="00123889">
        <w:rPr>
          <w:rFonts w:cstheme="minorHAnsi"/>
          <w:u w:val="single"/>
        </w:rPr>
        <w:t>„Категорија Б+“</w:t>
      </w:r>
      <w:r w:rsidRPr="00123889">
        <w:rPr>
          <w:rFonts w:cstheme="minorHAnsi"/>
        </w:rPr>
        <w:t xml:space="preserve"> со значителен ризик, потребни се П</w:t>
      </w:r>
      <w:r w:rsidR="00A91B2F">
        <w:rPr>
          <w:rFonts w:cstheme="minorHAnsi"/>
          <w:lang w:val="mk-MK"/>
        </w:rPr>
        <w:t>ОО</w:t>
      </w:r>
      <w:r w:rsidRPr="00123889">
        <w:rPr>
          <w:rFonts w:cstheme="minorHAnsi"/>
        </w:rPr>
        <w:t>ЖССА специфични за локацијата, што може да вклучува информации кои се специфични за локацијата со мерки за намалување на ризикот и план за следење (мониторинг).</w:t>
      </w:r>
    </w:p>
    <w:p w:rsidR="009E6D96" w:rsidRPr="00123889" w:rsidRDefault="00B01B8D" w:rsidP="00123889">
      <w:pPr>
        <w:spacing w:before="240" w:line="276" w:lineRule="auto"/>
        <w:jc w:val="both"/>
        <w:rPr>
          <w:rFonts w:cstheme="minorHAnsi"/>
          <w:lang w:val="en-GB"/>
        </w:rPr>
      </w:pPr>
      <w:r>
        <w:rPr>
          <w:rFonts w:cstheme="minorHAnsi"/>
        </w:rPr>
        <w:t xml:space="preserve">За </w:t>
      </w:r>
      <w:r w:rsidR="00123889" w:rsidRPr="00123889">
        <w:rPr>
          <w:rFonts w:cstheme="minorHAnsi"/>
        </w:rPr>
        <w:t xml:space="preserve">проектите од </w:t>
      </w:r>
      <w:r w:rsidR="00123889" w:rsidRPr="00123889">
        <w:rPr>
          <w:rFonts w:cstheme="minorHAnsi"/>
          <w:u w:val="single"/>
        </w:rPr>
        <w:t>„Категорија Б“</w:t>
      </w:r>
      <w:r w:rsidR="00123889" w:rsidRPr="00123889">
        <w:rPr>
          <w:rFonts w:cstheme="minorHAnsi"/>
        </w:rPr>
        <w:t xml:space="preserve"> со</w:t>
      </w:r>
      <w:r>
        <w:rPr>
          <w:rFonts w:cstheme="minorHAnsi"/>
          <w:lang w:val="mk-MK"/>
        </w:rPr>
        <w:t xml:space="preserve"> под-проекти со</w:t>
      </w:r>
      <w:r w:rsidR="00123889" w:rsidRPr="00123889">
        <w:rPr>
          <w:rFonts w:cstheme="minorHAnsi"/>
        </w:rPr>
        <w:t xml:space="preserve"> умерен ризик, потребна е подготовка на Листа за проверка (чек-листа) за ПУЖССАА од страна на предлагачот на под-проектот со која се утврдуваат потенцијалните можности за подобрување на животната средина и се препорачуваат мерки за спречување, минимизирање и намалување на негативните влијанија врз животната средина и социјалните аспекти.</w:t>
      </w:r>
    </w:p>
    <w:p w:rsidR="009E6D96" w:rsidRPr="00123889" w:rsidRDefault="00123889" w:rsidP="00123889">
      <w:pPr>
        <w:spacing w:line="276" w:lineRule="auto"/>
        <w:jc w:val="both"/>
        <w:rPr>
          <w:rFonts w:cstheme="minorHAnsi"/>
          <w:lang w:val="en-GB"/>
        </w:rPr>
      </w:pPr>
      <w:r w:rsidRPr="00123889">
        <w:rPr>
          <w:rFonts w:cstheme="minorHAnsi"/>
        </w:rPr>
        <w:t>Табела за скрининг за животна сре</w:t>
      </w:r>
      <w:r w:rsidR="00EA0E5E">
        <w:rPr>
          <w:rFonts w:cstheme="minorHAnsi"/>
        </w:rPr>
        <w:t>дина за под-проект, Проект за П</w:t>
      </w:r>
      <w:r w:rsidR="00EA0E5E">
        <w:rPr>
          <w:rFonts w:cstheme="minorHAnsi"/>
          <w:lang w:val="mk-MK"/>
        </w:rPr>
        <w:t>П</w:t>
      </w:r>
      <w:r w:rsidRPr="00123889">
        <w:rPr>
          <w:rFonts w:cstheme="minorHAnsi"/>
        </w:rPr>
        <w:t>СУ</w:t>
      </w:r>
    </w:p>
    <w:tbl>
      <w:tblPr>
        <w:tblW w:w="9108" w:type="dxa"/>
        <w:jc w:val="center"/>
        <w:tblLayout w:type="fixed"/>
        <w:tblLook w:val="00A0" w:firstRow="1" w:lastRow="0" w:firstColumn="1" w:lastColumn="0" w:noHBand="0" w:noVBand="0"/>
      </w:tblPr>
      <w:tblGrid>
        <w:gridCol w:w="1854"/>
        <w:gridCol w:w="1824"/>
        <w:gridCol w:w="5430"/>
      </w:tblGrid>
      <w:tr w:rsidR="009E6D96" w:rsidRPr="00AF657C" w:rsidTr="00123889">
        <w:trPr>
          <w:trHeight w:val="64"/>
          <w:tblHeader/>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9E6D96" w:rsidRPr="00410937" w:rsidRDefault="00123889" w:rsidP="00123889">
            <w:pPr>
              <w:autoSpaceDE w:val="0"/>
              <w:autoSpaceDN w:val="0"/>
              <w:adjustRightInd w:val="0"/>
              <w:rPr>
                <w:rFonts w:cstheme="minorHAnsi"/>
                <w:sz w:val="18"/>
                <w:lang w:val="en-GB"/>
              </w:rPr>
            </w:pPr>
            <w:r w:rsidRPr="00123889">
              <w:rPr>
                <w:rFonts w:cstheme="minorHAnsi"/>
                <w:sz w:val="18"/>
              </w:rPr>
              <w:t>Видови на проектни активности</w:t>
            </w:r>
          </w:p>
        </w:tc>
        <w:tc>
          <w:tcPr>
            <w:tcW w:w="1824" w:type="dxa"/>
            <w:tcBorders>
              <w:top w:val="single" w:sz="6" w:space="0" w:color="000000"/>
              <w:left w:val="single" w:sz="6" w:space="0" w:color="000000"/>
              <w:bottom w:val="single" w:sz="6" w:space="0" w:color="000000"/>
              <w:right w:val="single" w:sz="6" w:space="0" w:color="000000"/>
            </w:tcBorders>
            <w:vAlign w:val="center"/>
          </w:tcPr>
          <w:p w:rsidR="009E6D96" w:rsidRPr="00123889" w:rsidRDefault="00123889" w:rsidP="00123889">
            <w:pPr>
              <w:autoSpaceDE w:val="0"/>
              <w:autoSpaceDN w:val="0"/>
              <w:adjustRightInd w:val="0"/>
              <w:rPr>
                <w:rFonts w:cstheme="minorHAnsi"/>
                <w:sz w:val="18"/>
                <w:lang w:val="en-GB"/>
              </w:rPr>
            </w:pPr>
            <w:r w:rsidRPr="00123889">
              <w:rPr>
                <w:rFonts w:cstheme="minorHAnsi"/>
                <w:sz w:val="18"/>
              </w:rPr>
              <w:t>Потребни документи за детална анализа за оценка на животната средина</w:t>
            </w:r>
          </w:p>
        </w:tc>
        <w:tc>
          <w:tcPr>
            <w:tcW w:w="5430" w:type="dxa"/>
            <w:tcBorders>
              <w:top w:val="single" w:sz="6" w:space="0" w:color="000000"/>
              <w:left w:val="single" w:sz="6" w:space="0" w:color="000000"/>
              <w:bottom w:val="single" w:sz="6" w:space="0" w:color="000000"/>
              <w:right w:val="single" w:sz="6" w:space="0" w:color="000000"/>
            </w:tcBorders>
            <w:vAlign w:val="center"/>
          </w:tcPr>
          <w:p w:rsidR="009E6D96" w:rsidRPr="00123889" w:rsidRDefault="00123889" w:rsidP="00123889">
            <w:pPr>
              <w:autoSpaceDE w:val="0"/>
              <w:autoSpaceDN w:val="0"/>
              <w:adjustRightInd w:val="0"/>
              <w:rPr>
                <w:rFonts w:cstheme="minorHAnsi"/>
                <w:sz w:val="18"/>
                <w:lang w:val="en-GB"/>
              </w:rPr>
            </w:pPr>
            <w:r w:rsidRPr="00123889">
              <w:rPr>
                <w:rFonts w:cstheme="minorHAnsi"/>
                <w:sz w:val="18"/>
              </w:rPr>
              <w:t>Се применува за:</w:t>
            </w:r>
          </w:p>
        </w:tc>
      </w:tr>
      <w:tr w:rsidR="009E6D96" w:rsidRPr="00AF657C" w:rsidTr="00123889">
        <w:trPr>
          <w:trHeight w:val="203"/>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9E6D96" w:rsidRPr="00410937" w:rsidRDefault="009E6D96" w:rsidP="00E7127E">
            <w:pPr>
              <w:autoSpaceDE w:val="0"/>
              <w:autoSpaceDN w:val="0"/>
              <w:adjustRightInd w:val="0"/>
              <w:jc w:val="center"/>
              <w:rPr>
                <w:rFonts w:cstheme="minorHAnsi"/>
                <w:sz w:val="18"/>
                <w:lang w:val="en-GB"/>
              </w:rPr>
            </w:pPr>
            <w:r w:rsidRPr="00410937">
              <w:rPr>
                <w:rFonts w:cstheme="minorHAnsi"/>
                <w:sz w:val="18"/>
                <w:lang w:val="en-GB"/>
              </w:rPr>
              <w:t>1</w:t>
            </w:r>
          </w:p>
        </w:tc>
        <w:tc>
          <w:tcPr>
            <w:tcW w:w="1824" w:type="dxa"/>
            <w:tcBorders>
              <w:top w:val="single" w:sz="6" w:space="0" w:color="000000"/>
              <w:left w:val="single" w:sz="6" w:space="0" w:color="000000"/>
              <w:bottom w:val="single" w:sz="6" w:space="0" w:color="000000"/>
              <w:right w:val="single" w:sz="6" w:space="0" w:color="000000"/>
            </w:tcBorders>
            <w:vAlign w:val="center"/>
          </w:tcPr>
          <w:p w:rsidR="009E6D96" w:rsidRPr="00123889" w:rsidRDefault="00123889" w:rsidP="00123889">
            <w:pPr>
              <w:autoSpaceDE w:val="0"/>
              <w:autoSpaceDN w:val="0"/>
              <w:adjustRightInd w:val="0"/>
              <w:rPr>
                <w:rFonts w:cstheme="minorHAnsi"/>
                <w:sz w:val="18"/>
                <w:lang w:val="en-GB"/>
              </w:rPr>
            </w:pPr>
            <w:r w:rsidRPr="00123889">
              <w:rPr>
                <w:rFonts w:cstheme="minorHAnsi"/>
                <w:sz w:val="18"/>
              </w:rPr>
              <w:t>(</w:t>
            </w:r>
            <w:r w:rsidR="00A91B2F" w:rsidRPr="00A91B2F">
              <w:rPr>
                <w:rFonts w:cstheme="minorHAnsi"/>
                <w:sz w:val="18"/>
              </w:rPr>
              <w:t>ПООЖССА) Првична ограничена оценка на влијанија на животна средина и социјални аспекти</w:t>
            </w:r>
          </w:p>
        </w:tc>
        <w:tc>
          <w:tcPr>
            <w:tcW w:w="5430" w:type="dxa"/>
            <w:tcBorders>
              <w:top w:val="single" w:sz="6" w:space="0" w:color="000000"/>
              <w:left w:val="single" w:sz="6" w:space="0" w:color="000000"/>
              <w:bottom w:val="single" w:sz="6" w:space="0" w:color="000000"/>
              <w:right w:val="single" w:sz="6" w:space="0" w:color="000000"/>
            </w:tcBorders>
            <w:vAlign w:val="center"/>
          </w:tcPr>
          <w:p w:rsidR="009E6D96" w:rsidRPr="00123889" w:rsidRDefault="00123889" w:rsidP="00123889">
            <w:pPr>
              <w:autoSpaceDE w:val="0"/>
              <w:autoSpaceDN w:val="0"/>
              <w:adjustRightInd w:val="0"/>
              <w:rPr>
                <w:rFonts w:cstheme="minorHAnsi"/>
                <w:sz w:val="18"/>
                <w:lang w:val="en-GB"/>
              </w:rPr>
            </w:pPr>
            <w:r w:rsidRPr="00123889">
              <w:rPr>
                <w:rFonts w:cstheme="minorHAnsi"/>
                <w:sz w:val="18"/>
              </w:rPr>
              <w:t>Нова изградба на градинка (</w:t>
            </w:r>
            <w:r w:rsidRPr="00123889">
              <w:rPr>
                <w:rFonts w:cstheme="minorHAnsi"/>
                <w:i/>
                <w:sz w:val="18"/>
              </w:rPr>
              <w:t>поставување на нова инфраструктура, очекувани значителни/</w:t>
            </w:r>
            <w:r w:rsidRPr="00123889">
              <w:rPr>
                <w:rFonts w:cstheme="minorHAnsi"/>
                <w:sz w:val="18"/>
              </w:rPr>
              <w:t>умерени</w:t>
            </w:r>
            <w:r w:rsidRPr="00123889">
              <w:rPr>
                <w:rFonts w:cstheme="minorHAnsi"/>
                <w:i/>
                <w:sz w:val="18"/>
              </w:rPr>
              <w:t xml:space="preserve"> влијанија врз животната средина и социјалните аспекти, употреба на опасни материјали, итн.)</w:t>
            </w:r>
          </w:p>
        </w:tc>
      </w:tr>
      <w:tr w:rsidR="009E6D96" w:rsidRPr="00AF657C" w:rsidTr="00123889">
        <w:trPr>
          <w:trHeight w:val="1536"/>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9E6D96" w:rsidRPr="00410937" w:rsidRDefault="009E6D96" w:rsidP="00E7127E">
            <w:pPr>
              <w:autoSpaceDE w:val="0"/>
              <w:autoSpaceDN w:val="0"/>
              <w:adjustRightInd w:val="0"/>
              <w:jc w:val="center"/>
              <w:rPr>
                <w:rFonts w:cstheme="minorHAnsi"/>
                <w:sz w:val="18"/>
                <w:lang w:val="en-GB"/>
              </w:rPr>
            </w:pPr>
            <w:r w:rsidRPr="00410937">
              <w:rPr>
                <w:rFonts w:cstheme="minorHAnsi"/>
                <w:sz w:val="18"/>
                <w:lang w:val="en-GB"/>
              </w:rPr>
              <w:lastRenderedPageBreak/>
              <w:t>2</w:t>
            </w:r>
          </w:p>
        </w:tc>
        <w:tc>
          <w:tcPr>
            <w:tcW w:w="1824" w:type="dxa"/>
            <w:tcBorders>
              <w:top w:val="single" w:sz="6" w:space="0" w:color="000000"/>
              <w:left w:val="single" w:sz="6" w:space="0" w:color="000000"/>
              <w:bottom w:val="single" w:sz="6" w:space="0" w:color="000000"/>
              <w:right w:val="single" w:sz="6" w:space="0" w:color="000000"/>
            </w:tcBorders>
            <w:vAlign w:val="center"/>
          </w:tcPr>
          <w:p w:rsidR="009E6D96" w:rsidRPr="00123889" w:rsidRDefault="00123889" w:rsidP="00123889">
            <w:pPr>
              <w:autoSpaceDE w:val="0"/>
              <w:autoSpaceDN w:val="0"/>
              <w:adjustRightInd w:val="0"/>
              <w:rPr>
                <w:rFonts w:cstheme="minorHAnsi"/>
                <w:sz w:val="18"/>
                <w:lang w:val="en-GB"/>
              </w:rPr>
            </w:pPr>
            <w:r w:rsidRPr="00123889">
              <w:rPr>
                <w:rFonts w:cstheme="minorHAnsi"/>
                <w:sz w:val="18"/>
              </w:rPr>
              <w:t>Чек-листа за ПУЖССА</w:t>
            </w:r>
          </w:p>
        </w:tc>
        <w:tc>
          <w:tcPr>
            <w:tcW w:w="5430" w:type="dxa"/>
            <w:tcBorders>
              <w:top w:val="single" w:sz="6" w:space="0" w:color="000000"/>
              <w:left w:val="single" w:sz="6" w:space="0" w:color="000000"/>
              <w:bottom w:val="single" w:sz="6" w:space="0" w:color="000000"/>
              <w:right w:val="single" w:sz="6" w:space="0" w:color="000000"/>
            </w:tcBorders>
            <w:vAlign w:val="center"/>
          </w:tcPr>
          <w:p w:rsidR="009E6D96" w:rsidRPr="00123889" w:rsidRDefault="00123889" w:rsidP="00123889">
            <w:pPr>
              <w:autoSpaceDE w:val="0"/>
              <w:autoSpaceDN w:val="0"/>
              <w:adjustRightInd w:val="0"/>
              <w:rPr>
                <w:rFonts w:cstheme="minorHAnsi"/>
                <w:sz w:val="18"/>
                <w:lang w:val="en-GB"/>
              </w:rPr>
            </w:pPr>
            <w:r w:rsidRPr="00123889">
              <w:rPr>
                <w:rFonts w:cstheme="minorHAnsi"/>
                <w:sz w:val="18"/>
              </w:rPr>
              <w:t>Реновирање/адаптација на постојна градинка / училиштни објекти (</w:t>
            </w:r>
            <w:r w:rsidRPr="00123889">
              <w:rPr>
                <w:rFonts w:cstheme="minorHAnsi"/>
                <w:i/>
                <w:sz w:val="18"/>
              </w:rPr>
              <w:t>подобрување на состојбата на функционалните карактеристики на објектот: замена на прозорци, рушење на ѕидови, промена на подот, ставање изолација, подобрување на фасадата, подобрување на методот на загревање/ладење, итн.)</w:t>
            </w:r>
          </w:p>
        </w:tc>
      </w:tr>
    </w:tbl>
    <w:p w:rsidR="00123889" w:rsidRPr="00123889" w:rsidRDefault="00123889" w:rsidP="00123889">
      <w:pPr>
        <w:pStyle w:val="Heading1"/>
        <w:numPr>
          <w:ilvl w:val="0"/>
          <w:numId w:val="2"/>
        </w:numPr>
      </w:pPr>
      <w:bookmarkStart w:id="3" w:name="_Toc28101778"/>
      <w:r w:rsidRPr="00123889">
        <w:t>Потенцијални влијанија врз животната средина</w:t>
      </w:r>
      <w:bookmarkEnd w:id="3"/>
    </w:p>
    <w:p w:rsidR="002067D4" w:rsidRPr="00123889" w:rsidRDefault="00EA0E5E" w:rsidP="00123889">
      <w:pPr>
        <w:spacing w:before="120" w:after="120" w:line="276" w:lineRule="auto"/>
        <w:jc w:val="both"/>
        <w:rPr>
          <w:rFonts w:eastAsia="Times New Roman" w:cstheme="minorHAnsi"/>
        </w:rPr>
      </w:pPr>
      <w:r>
        <w:rPr>
          <w:rFonts w:eastAsia="Times New Roman" w:cstheme="minorHAnsi"/>
        </w:rPr>
        <w:t>Во врска со спроведувањето на П</w:t>
      </w:r>
      <w:r>
        <w:rPr>
          <w:rFonts w:eastAsia="Times New Roman" w:cstheme="minorHAnsi"/>
          <w:lang w:val="mk-MK"/>
        </w:rPr>
        <w:t>П</w:t>
      </w:r>
      <w:r w:rsidR="00123889" w:rsidRPr="00123889">
        <w:rPr>
          <w:rFonts w:eastAsia="Times New Roman" w:cstheme="minorHAnsi"/>
        </w:rPr>
        <w:t>СУ, се очекува дека потенцијалните ризици ќе бидат времени и/или реверзибилни; со низок интензитет и специфични за локацијата.Овие влијанија се поврзани со:</w:t>
      </w:r>
    </w:p>
    <w:p w:rsidR="00123889" w:rsidRDefault="00123889" w:rsidP="00123889">
      <w:pPr>
        <w:numPr>
          <w:ilvl w:val="0"/>
          <w:numId w:val="3"/>
        </w:numPr>
        <w:spacing w:before="120" w:after="0" w:line="276" w:lineRule="auto"/>
        <w:contextualSpacing/>
        <w:jc w:val="both"/>
        <w:rPr>
          <w:rFonts w:eastAsia="Times New Roman" w:cstheme="minorHAnsi"/>
          <w:szCs w:val="24"/>
          <w:lang w:val="en-GB" w:eastAsia="es-ES"/>
        </w:rPr>
      </w:pPr>
      <w:r w:rsidRPr="00123889">
        <w:rPr>
          <w:rFonts w:eastAsia="Times New Roman" w:cstheme="minorHAnsi"/>
          <w:szCs w:val="24"/>
          <w:lang w:eastAsia="es-ES"/>
        </w:rPr>
        <w:t>штетни емисии од прашина и гасови,</w:t>
      </w:r>
    </w:p>
    <w:p w:rsidR="00123889" w:rsidRPr="00123889" w:rsidRDefault="00123889" w:rsidP="00123889">
      <w:pPr>
        <w:numPr>
          <w:ilvl w:val="0"/>
          <w:numId w:val="3"/>
        </w:numPr>
        <w:spacing w:before="120" w:after="0" w:line="276" w:lineRule="auto"/>
        <w:contextualSpacing/>
        <w:jc w:val="both"/>
        <w:rPr>
          <w:rFonts w:eastAsia="Times New Roman" w:cstheme="minorHAnsi"/>
          <w:szCs w:val="24"/>
          <w:lang w:val="en-GB" w:eastAsia="es-ES"/>
        </w:rPr>
      </w:pPr>
      <w:r w:rsidRPr="00123889">
        <w:rPr>
          <w:rFonts w:eastAsia="Times New Roman" w:cstheme="minorHAnsi"/>
          <w:szCs w:val="24"/>
          <w:lang w:eastAsia="es-ES"/>
        </w:rPr>
        <w:t>потенцијално загадување на почвата и водните ресурси (случајно истекување на моторно масло, средства за подмачкување, гориво, итн...),</w:t>
      </w:r>
    </w:p>
    <w:p w:rsidR="00123889" w:rsidRPr="00123889" w:rsidRDefault="00123889" w:rsidP="00123889">
      <w:pPr>
        <w:numPr>
          <w:ilvl w:val="0"/>
          <w:numId w:val="3"/>
        </w:numPr>
        <w:spacing w:before="120" w:after="0" w:line="276" w:lineRule="auto"/>
        <w:contextualSpacing/>
        <w:jc w:val="both"/>
        <w:rPr>
          <w:rFonts w:eastAsia="Times New Roman" w:cstheme="minorHAnsi"/>
          <w:szCs w:val="24"/>
          <w:lang w:val="en-GB" w:eastAsia="es-ES"/>
        </w:rPr>
      </w:pPr>
      <w:r w:rsidRPr="00123889">
        <w:rPr>
          <w:rFonts w:eastAsia="Times New Roman" w:cstheme="minorHAnsi"/>
          <w:szCs w:val="24"/>
          <w:lang w:eastAsia="es-ES"/>
        </w:rPr>
        <w:t>генерирање на различни видови опасен и неопасен отпад,</w:t>
      </w:r>
    </w:p>
    <w:p w:rsidR="00123889" w:rsidRPr="00123889" w:rsidRDefault="00123889" w:rsidP="00123889">
      <w:pPr>
        <w:numPr>
          <w:ilvl w:val="0"/>
          <w:numId w:val="3"/>
        </w:numPr>
        <w:spacing w:before="120" w:after="0" w:line="276" w:lineRule="auto"/>
        <w:contextualSpacing/>
        <w:jc w:val="both"/>
        <w:rPr>
          <w:rFonts w:eastAsia="Times New Roman" w:cstheme="minorHAnsi"/>
          <w:szCs w:val="24"/>
          <w:lang w:val="en-GB" w:eastAsia="es-ES"/>
        </w:rPr>
      </w:pPr>
      <w:r w:rsidRPr="00123889">
        <w:rPr>
          <w:rFonts w:eastAsia="Times New Roman" w:cstheme="minorHAnsi"/>
          <w:szCs w:val="24"/>
          <w:lang w:eastAsia="es-ES"/>
        </w:rPr>
        <w:t>генерирање на азбест,</w:t>
      </w:r>
    </w:p>
    <w:p w:rsidR="00123889" w:rsidRDefault="00123889" w:rsidP="00123889">
      <w:pPr>
        <w:numPr>
          <w:ilvl w:val="0"/>
          <w:numId w:val="3"/>
        </w:numPr>
        <w:spacing w:before="120" w:after="0" w:line="276" w:lineRule="auto"/>
        <w:contextualSpacing/>
        <w:jc w:val="both"/>
        <w:rPr>
          <w:rFonts w:eastAsia="Times New Roman" w:cstheme="minorHAnsi"/>
          <w:szCs w:val="24"/>
          <w:lang w:val="en-GB" w:eastAsia="es-ES"/>
        </w:rPr>
      </w:pPr>
      <w:r w:rsidRPr="00123889">
        <w:rPr>
          <w:rFonts w:eastAsia="Times New Roman" w:cstheme="minorHAnsi"/>
          <w:szCs w:val="24"/>
          <w:lang w:eastAsia="es-ES"/>
        </w:rPr>
        <w:t>бучава,</w:t>
      </w:r>
    </w:p>
    <w:p w:rsidR="00123889" w:rsidRDefault="00123889" w:rsidP="00123889">
      <w:pPr>
        <w:numPr>
          <w:ilvl w:val="0"/>
          <w:numId w:val="3"/>
        </w:numPr>
        <w:spacing w:before="120" w:after="0" w:line="276" w:lineRule="auto"/>
        <w:contextualSpacing/>
        <w:jc w:val="both"/>
        <w:rPr>
          <w:rFonts w:eastAsia="Times New Roman" w:cstheme="minorHAnsi"/>
          <w:szCs w:val="24"/>
          <w:lang w:val="en-GB" w:eastAsia="es-ES"/>
        </w:rPr>
      </w:pPr>
      <w:r w:rsidRPr="00123889">
        <w:rPr>
          <w:rFonts w:eastAsia="Times New Roman" w:cstheme="minorHAnsi"/>
          <w:szCs w:val="24"/>
          <w:lang w:eastAsia="es-ES"/>
        </w:rPr>
        <w:t>можно времено нарушување на сообраќајниот проток,</w:t>
      </w:r>
    </w:p>
    <w:p w:rsidR="00123889" w:rsidRPr="00123889" w:rsidRDefault="00123889" w:rsidP="00123889">
      <w:pPr>
        <w:numPr>
          <w:ilvl w:val="0"/>
          <w:numId w:val="3"/>
        </w:numPr>
        <w:spacing w:before="120" w:after="0" w:line="276" w:lineRule="auto"/>
        <w:contextualSpacing/>
        <w:jc w:val="both"/>
        <w:rPr>
          <w:rFonts w:eastAsia="Times New Roman" w:cstheme="minorHAnsi"/>
          <w:szCs w:val="24"/>
          <w:lang w:val="en-GB" w:eastAsia="es-ES"/>
        </w:rPr>
      </w:pPr>
      <w:r w:rsidRPr="00123889">
        <w:rPr>
          <w:rFonts w:eastAsia="Times New Roman" w:cstheme="minorHAnsi"/>
          <w:szCs w:val="24"/>
          <w:lang w:eastAsia="es-ES"/>
        </w:rPr>
        <w:t>безбедност во сообраќајот.</w:t>
      </w:r>
    </w:p>
    <w:p w:rsidR="00123889" w:rsidRPr="00123889" w:rsidRDefault="00123889" w:rsidP="00123889">
      <w:pPr>
        <w:pStyle w:val="Heading1"/>
        <w:numPr>
          <w:ilvl w:val="0"/>
          <w:numId w:val="2"/>
        </w:numPr>
        <w:spacing w:after="240"/>
        <w:rPr>
          <w:rFonts w:eastAsia="NSimSun"/>
        </w:rPr>
      </w:pPr>
      <w:bookmarkStart w:id="4" w:name="_Toc28101779"/>
      <w:r w:rsidRPr="00123889">
        <w:rPr>
          <w:rFonts w:eastAsia="NSimSun"/>
        </w:rPr>
        <w:t>Цел на Чек-листата за ПУЖССА</w:t>
      </w:r>
      <w:bookmarkEnd w:id="4"/>
    </w:p>
    <w:p w:rsidR="002067D4" w:rsidRPr="00123889" w:rsidRDefault="00123889" w:rsidP="00123889">
      <w:pPr>
        <w:autoSpaceDE w:val="0"/>
        <w:autoSpaceDN w:val="0"/>
        <w:adjustRightInd w:val="0"/>
        <w:spacing w:before="120" w:after="240" w:line="276" w:lineRule="auto"/>
        <w:jc w:val="both"/>
        <w:rPr>
          <w:rFonts w:ascii="Calibri" w:eastAsia="Times New Roman" w:hAnsi="Calibri" w:cs="Calibri"/>
        </w:rPr>
      </w:pPr>
      <w:r w:rsidRPr="00123889">
        <w:rPr>
          <w:rFonts w:eastAsia="Calibri" w:cstheme="minorHAnsi"/>
        </w:rPr>
        <w:t>Чек-листата за ПУЖССА се користи за проекти за реновирање/адаптација на постојни градинки или училиштни простории за цели на градинка.</w:t>
      </w:r>
      <w:r w:rsidRPr="00123889">
        <w:rPr>
          <w:rFonts w:cstheme="minorHAnsi"/>
        </w:rPr>
        <w:t>Во согласност со заштитните мерки и барања на Светската банка, чек-листата се состои од три фази:</w:t>
      </w:r>
    </w:p>
    <w:p w:rsidR="002067D4" w:rsidRPr="002067D4" w:rsidRDefault="002067D4" w:rsidP="00123889">
      <w:pPr>
        <w:spacing w:before="120" w:after="240" w:line="276" w:lineRule="auto"/>
        <w:ind w:left="567" w:hanging="567"/>
        <w:jc w:val="both"/>
        <w:rPr>
          <w:rFonts w:eastAsia="Times New Roman" w:cstheme="minorHAnsi"/>
        </w:rPr>
      </w:pPr>
      <w:r w:rsidRPr="002067D4">
        <w:rPr>
          <w:rFonts w:eastAsia="Times New Roman" w:cstheme="minorHAnsi"/>
        </w:rPr>
        <w:t>1)</w:t>
      </w:r>
      <w:r w:rsidRPr="002067D4">
        <w:rPr>
          <w:rFonts w:eastAsia="Times New Roman" w:cstheme="minorHAnsi"/>
        </w:rPr>
        <w:tab/>
      </w:r>
      <w:r w:rsidR="00123889" w:rsidRPr="00123889">
        <w:rPr>
          <w:rFonts w:eastAsia="Times New Roman" w:cstheme="minorHAnsi"/>
        </w:rPr>
        <w:t>Фаза на општа идентификација и утврдување на опфат за реализирање на работите поврзани со реновацијата/адаптацијата на градинката.Во оваа фаза, според реализираните работи, може да се утврдат потенцијалните негативни влијанија.Се изготвуваат деловите 1, 2 и 3.Вториот дел од Чек-листата за ПУЖССА ги содржи сите вообичаени активности и нивниот однос со стандардните прашања поврзани со животната средина и соодветните мерки за ублажување.</w:t>
      </w:r>
    </w:p>
    <w:p w:rsidR="002067D4" w:rsidRPr="00123889" w:rsidRDefault="002067D4" w:rsidP="00123889">
      <w:pPr>
        <w:spacing w:before="120" w:after="120" w:line="276" w:lineRule="auto"/>
        <w:ind w:left="567" w:hanging="567"/>
        <w:jc w:val="both"/>
        <w:rPr>
          <w:rFonts w:eastAsia="Times New Roman" w:cstheme="minorHAnsi"/>
        </w:rPr>
      </w:pPr>
      <w:r w:rsidRPr="002067D4">
        <w:rPr>
          <w:rFonts w:eastAsia="Times New Roman" w:cstheme="minorHAnsi"/>
        </w:rPr>
        <w:t>2)</w:t>
      </w:r>
      <w:r w:rsidRPr="002067D4">
        <w:rPr>
          <w:rFonts w:eastAsia="Times New Roman" w:cstheme="minorHAnsi"/>
        </w:rPr>
        <w:tab/>
      </w:r>
      <w:r w:rsidR="00123889" w:rsidRPr="00123889">
        <w:rPr>
          <w:rFonts w:eastAsia="Times New Roman" w:cstheme="minorHAnsi"/>
        </w:rPr>
        <w:t>Втората фаза ги содржи проектните спецификации и предмер-пресметката за реновацијата/ адаптацијата и другите услуги кои се поврзани со под-проектот.Во оваа фаза се дефинираат тенд</w:t>
      </w:r>
      <w:r w:rsidR="005A0A5E">
        <w:rPr>
          <w:rFonts w:eastAsia="Times New Roman" w:cstheme="minorHAnsi"/>
        </w:rPr>
        <w:t>ерот и доделувањето на договор</w:t>
      </w:r>
      <w:r w:rsidR="005A0A5E">
        <w:rPr>
          <w:rFonts w:eastAsia="Times New Roman" w:cstheme="minorHAnsi"/>
          <w:lang w:val="mk-MK"/>
        </w:rPr>
        <w:t>ите</w:t>
      </w:r>
      <w:r w:rsidR="005A0A5E">
        <w:rPr>
          <w:rFonts w:eastAsia="Times New Roman" w:cstheme="minorHAnsi"/>
        </w:rPr>
        <w:t xml:space="preserve"> за работ</w:t>
      </w:r>
      <w:r w:rsidR="005A0A5E">
        <w:rPr>
          <w:rFonts w:eastAsia="Times New Roman" w:cstheme="minorHAnsi"/>
          <w:lang w:val="mk-MK"/>
        </w:rPr>
        <w:t>а</w:t>
      </w:r>
      <w:r w:rsidR="00123889" w:rsidRPr="00123889">
        <w:rPr>
          <w:rFonts w:eastAsia="Times New Roman" w:cstheme="minorHAnsi"/>
        </w:rPr>
        <w:t>, како и обрските дефинирани во Договорот за Изведувачот.Во тендерската фаза, Чек-листата за ПУЖССА треба јавно да се достави.</w:t>
      </w:r>
    </w:p>
    <w:p w:rsidR="002067D4" w:rsidRPr="00123889" w:rsidRDefault="002067D4" w:rsidP="00123889">
      <w:pPr>
        <w:spacing w:before="120" w:after="120" w:line="276" w:lineRule="auto"/>
        <w:ind w:left="567" w:hanging="567"/>
        <w:jc w:val="both"/>
        <w:rPr>
          <w:rFonts w:eastAsia="Times New Roman" w:cstheme="minorHAnsi"/>
        </w:rPr>
      </w:pPr>
      <w:r w:rsidRPr="002067D4">
        <w:rPr>
          <w:rFonts w:eastAsia="Times New Roman" w:cstheme="minorHAnsi"/>
        </w:rPr>
        <w:t>3)</w:t>
      </w:r>
      <w:r w:rsidRPr="002067D4">
        <w:rPr>
          <w:rFonts w:eastAsia="Times New Roman" w:cstheme="minorHAnsi"/>
        </w:rPr>
        <w:tab/>
      </w:r>
      <w:r w:rsidR="00123889" w:rsidRPr="00123889">
        <w:rPr>
          <w:rFonts w:eastAsia="Times New Roman" w:cstheme="minorHAnsi"/>
        </w:rPr>
        <w:t xml:space="preserve">Во текот на фазата на спроведување, Изведувачот ги спроведува мерките за ублажување и мониторинг од Чек-листата за ПУЖССА, додека исполнувањето на критериумите за </w:t>
      </w:r>
      <w:r w:rsidR="00123889" w:rsidRPr="00123889">
        <w:rPr>
          <w:rFonts w:eastAsia="Times New Roman" w:cstheme="minorHAnsi"/>
        </w:rPr>
        <w:lastRenderedPageBreak/>
        <w:t xml:space="preserve">животна средина (со Чек-листата за ПУЖССА и регулативата за здравје и безбедност (ЗиБ) и другите квалитативни критериуми се спроведува на релевантната локација и </w:t>
      </w:r>
      <w:r w:rsidR="005A56A1">
        <w:rPr>
          <w:rFonts w:eastAsia="Times New Roman" w:cstheme="minorHAnsi"/>
          <w:lang w:val="mk-MK"/>
        </w:rPr>
        <w:t>примената</w:t>
      </w:r>
      <w:r w:rsidR="00123889" w:rsidRPr="00123889">
        <w:rPr>
          <w:rFonts w:eastAsia="Times New Roman" w:cstheme="minorHAnsi"/>
        </w:rPr>
        <w:t xml:space="preserve"> се проверува/е под надзор на надзорот на локацијата, каде се вклучени надзорот на локацијата или супервизорот на проектот.</w:t>
      </w:r>
    </w:p>
    <w:p w:rsidR="002067D4" w:rsidRPr="00123889" w:rsidRDefault="00123889" w:rsidP="00123889">
      <w:pPr>
        <w:spacing w:before="120" w:after="120" w:line="276" w:lineRule="auto"/>
        <w:jc w:val="both"/>
        <w:rPr>
          <w:rFonts w:eastAsia="Times New Roman" w:cstheme="minorHAnsi"/>
        </w:rPr>
      </w:pPr>
      <w:r w:rsidRPr="00123889">
        <w:rPr>
          <w:rFonts w:eastAsia="Times New Roman" w:cstheme="minorHAnsi"/>
        </w:rPr>
        <w:t>Во текот на фазата на реновација/адаптација на проектот, Изведувачот ги спроведува мерките за ублажување и мониторинг кои се утврдени во Чек-листите за ПУЖССА.Исполнувањето на еколошките и квалитативните критериуми ги проверува супервизорот т.е. надзорот.Исполнувањето на критериумите за животна средина од страна на Изведувачот се докажува преку планот за мониторинг и ублажување.</w:t>
      </w:r>
    </w:p>
    <w:p w:rsidR="002067D4" w:rsidRPr="00123889" w:rsidRDefault="00123889" w:rsidP="00123889">
      <w:pPr>
        <w:autoSpaceDE w:val="0"/>
        <w:autoSpaceDN w:val="0"/>
        <w:adjustRightInd w:val="0"/>
        <w:spacing w:before="120" w:after="120" w:line="276" w:lineRule="auto"/>
        <w:jc w:val="both"/>
        <w:rPr>
          <w:rFonts w:eastAsia="Times New Roman" w:cstheme="minorHAnsi"/>
        </w:rPr>
      </w:pPr>
      <w:r w:rsidRPr="00123889">
        <w:rPr>
          <w:rFonts w:eastAsia="Times New Roman" w:cstheme="minorHAnsi"/>
        </w:rPr>
        <w:t>Практичната примена на Чек-листата на ПУЖССА ќе вклучува реализација на Дел I што се однесува на обезбедување и документирање на сите релевантни специфики на локацијата.Во вториот дел, активностите кои треба да се реализираат ќе се проверат согласно предвидениот тип на активност, а во третиот дел ќе се утврдат параметрите за мониторинг (Дел 3) и истите ќе се применат согласно активностите дадени во Дел 2.</w:t>
      </w:r>
    </w:p>
    <w:p w:rsidR="009E6D96" w:rsidRPr="009F6D8B" w:rsidRDefault="00123889" w:rsidP="009F6D8B">
      <w:pPr>
        <w:autoSpaceDE w:val="0"/>
        <w:autoSpaceDN w:val="0"/>
        <w:adjustRightInd w:val="0"/>
        <w:spacing w:before="120" w:after="120" w:line="276" w:lineRule="auto"/>
        <w:jc w:val="both"/>
        <w:rPr>
          <w:rFonts w:eastAsia="Times New Roman" w:cstheme="minorHAnsi"/>
        </w:rPr>
      </w:pPr>
      <w:r w:rsidRPr="009F6D8B">
        <w:rPr>
          <w:rFonts w:eastAsia="Times New Roman" w:cstheme="minorHAnsi"/>
        </w:rPr>
        <w:t>Целата Чек-листа за ПУЖССА, пополнета во табелата за секој вид на работа, ќе биде прикачена како составен дел од тендерските документи и договорите за работа</w:t>
      </w:r>
      <w:r w:rsidR="009F6D8B" w:rsidRPr="009F6D8B">
        <w:rPr>
          <w:rFonts w:eastAsia="Times New Roman" w:cstheme="minorHAnsi"/>
        </w:rPr>
        <w:t xml:space="preserve"> и соодветно на сите технички и комерцијални услуги кои договорните страни треба да ги потпишат.</w:t>
      </w:r>
    </w:p>
    <w:p w:rsidR="009F6D8B" w:rsidRPr="009F6D8B" w:rsidRDefault="009F6D8B" w:rsidP="009F6D8B">
      <w:pPr>
        <w:pStyle w:val="Heading1"/>
        <w:numPr>
          <w:ilvl w:val="0"/>
          <w:numId w:val="2"/>
        </w:numPr>
        <w:spacing w:after="240"/>
        <w:rPr>
          <w:rFonts w:eastAsia="NSimSun"/>
        </w:rPr>
      </w:pPr>
      <w:bookmarkStart w:id="5" w:name="_Toc28101780"/>
      <w:r w:rsidRPr="009F6D8B">
        <w:rPr>
          <w:rFonts w:eastAsia="NSimSun"/>
        </w:rPr>
        <w:t>Примена на Чек-листата за ПУЖССА</w:t>
      </w:r>
      <w:bookmarkEnd w:id="5"/>
    </w:p>
    <w:p w:rsidR="002067D4" w:rsidRPr="002067D4" w:rsidRDefault="009F6D8B" w:rsidP="009F6D8B">
      <w:pPr>
        <w:autoSpaceDE w:val="0"/>
        <w:autoSpaceDN w:val="0"/>
        <w:adjustRightInd w:val="0"/>
        <w:spacing w:before="120" w:after="240" w:line="276" w:lineRule="auto"/>
        <w:jc w:val="both"/>
        <w:rPr>
          <w:rFonts w:cstheme="minorHAnsi"/>
          <w:sz w:val="24"/>
          <w:szCs w:val="24"/>
          <w:u w:val="single"/>
          <w:lang w:val="en-GB"/>
        </w:rPr>
      </w:pPr>
      <w:r w:rsidRPr="009F6D8B">
        <w:rPr>
          <w:rFonts w:eastAsia="Times New Roman" w:cstheme="minorHAnsi"/>
        </w:rPr>
        <w:t>По пополнувањето на скрининг Чек-листата за животна средина и социјални аспекти од страна на експерт за СЖССА се утврдува дека овој проект се класифицира како „проект со умерен ризик“.</w:t>
      </w:r>
    </w:p>
    <w:p w:rsidR="002067D4" w:rsidRPr="002067D4" w:rsidRDefault="009F6D8B" w:rsidP="009F6D8B">
      <w:pPr>
        <w:autoSpaceDE w:val="0"/>
        <w:autoSpaceDN w:val="0"/>
        <w:adjustRightInd w:val="0"/>
        <w:spacing w:before="120" w:after="240" w:line="276" w:lineRule="auto"/>
        <w:jc w:val="both"/>
        <w:rPr>
          <w:rFonts w:eastAsia="Times New Roman" w:cstheme="minorHAnsi"/>
          <w:lang w:val="en-GB"/>
        </w:rPr>
      </w:pPr>
      <w:r w:rsidRPr="009F6D8B">
        <w:rPr>
          <w:rFonts w:cstheme="minorHAnsi"/>
        </w:rPr>
        <w:t xml:space="preserve">Чек-листата за </w:t>
      </w:r>
      <w:r w:rsidRPr="009F6D8B">
        <w:rPr>
          <w:rFonts w:eastAsia="Times New Roman" w:cstheme="minorHAnsi"/>
        </w:rPr>
        <w:t xml:space="preserve">ПУЖССА се користи за проекти кои вклучуваат </w:t>
      </w:r>
      <w:r w:rsidRPr="009F6D8B">
        <w:rPr>
          <w:rFonts w:eastAsia="Times New Roman" w:cstheme="minorHAnsi"/>
          <w:b/>
        </w:rPr>
        <w:t xml:space="preserve">само реновирање/адаптација на постојни градинки или простории за цели за градинка </w:t>
      </w:r>
      <w:r w:rsidRPr="009F6D8B">
        <w:rPr>
          <w:rFonts w:eastAsia="Times New Roman" w:cstheme="minorHAnsi"/>
        </w:rPr>
        <w:t>(подобрување на условите на градинките – отстранување на азбестот каде е потребно, итн.).</w:t>
      </w:r>
    </w:p>
    <w:p w:rsidR="002067D4" w:rsidRPr="002067D4" w:rsidRDefault="009F6D8B" w:rsidP="009F6D8B">
      <w:pPr>
        <w:autoSpaceDE w:val="0"/>
        <w:autoSpaceDN w:val="0"/>
        <w:adjustRightInd w:val="0"/>
        <w:spacing w:before="120" w:after="240" w:line="276" w:lineRule="auto"/>
        <w:jc w:val="both"/>
        <w:rPr>
          <w:rFonts w:eastAsia="Times New Roman" w:cstheme="minorHAnsi"/>
          <w:lang w:val="en-GB"/>
        </w:rPr>
      </w:pPr>
      <w:r w:rsidRPr="009F6D8B">
        <w:rPr>
          <w:rFonts w:eastAsia="Times New Roman" w:cstheme="minorHAnsi"/>
        </w:rPr>
        <w:t>Чек-листата е поделена во 4 делови:</w:t>
      </w:r>
    </w:p>
    <w:p w:rsidR="009F6D8B" w:rsidRPr="009F6D8B" w:rsidRDefault="009F6D8B" w:rsidP="009F6D8B">
      <w:pPr>
        <w:numPr>
          <w:ilvl w:val="0"/>
          <w:numId w:val="1"/>
        </w:numPr>
        <w:autoSpaceDE w:val="0"/>
        <w:autoSpaceDN w:val="0"/>
        <w:adjustRightInd w:val="0"/>
        <w:spacing w:before="120" w:after="240" w:line="276" w:lineRule="auto"/>
        <w:contextualSpacing/>
        <w:jc w:val="both"/>
        <w:rPr>
          <w:rFonts w:eastAsia="Times New Roman" w:cstheme="minorHAnsi"/>
        </w:rPr>
      </w:pPr>
      <w:r w:rsidRPr="009F6D8B">
        <w:rPr>
          <w:rFonts w:eastAsia="Times New Roman" w:cstheme="minorHAnsi"/>
        </w:rPr>
        <w:t>Вовед, во кој се дава опис на видот на проект, дефиниција за категорија</w:t>
      </w:r>
      <w:r w:rsidR="001A7BC0">
        <w:rPr>
          <w:rFonts w:eastAsia="Times New Roman" w:cstheme="minorHAnsi"/>
          <w:lang w:val="mk-MK"/>
        </w:rPr>
        <w:t>та на животната средина</w:t>
      </w:r>
      <w:r w:rsidRPr="009F6D8B">
        <w:rPr>
          <w:rFonts w:eastAsia="Times New Roman" w:cstheme="minorHAnsi"/>
        </w:rPr>
        <w:t>, и објаснување на концептот на Чек-листата за ПУЖССА;</w:t>
      </w:r>
    </w:p>
    <w:p w:rsidR="009F6D8B" w:rsidRDefault="009F6D8B" w:rsidP="009F6D8B">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9F6D8B">
        <w:rPr>
          <w:rFonts w:eastAsia="Times New Roman" w:cstheme="minorHAnsi"/>
        </w:rPr>
        <w:t>Дел 1 – Описен дел на проектната локација („пасош за локацијата“), опис на проектот, законската регулатива и процесот на консултации со јавноста;</w:t>
      </w:r>
    </w:p>
    <w:p w:rsidR="009F6D8B" w:rsidRDefault="009F6D8B" w:rsidP="009F6D8B">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9F6D8B">
        <w:rPr>
          <w:rFonts w:eastAsia="Times New Roman" w:cstheme="minorHAnsi"/>
        </w:rPr>
        <w:t>Дел 2 – Анализа на аспектите за животна средина и социјалните аспекти за секоја активност преку прашања со да/не одговор по што следат мерките за ублажување за секоја активност;</w:t>
      </w:r>
    </w:p>
    <w:p w:rsidR="009F6D8B" w:rsidRPr="009F6D8B" w:rsidRDefault="009F6D8B" w:rsidP="009F6D8B">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9F6D8B">
        <w:rPr>
          <w:rFonts w:eastAsia="Times New Roman" w:cstheme="minorHAnsi"/>
        </w:rPr>
        <w:t xml:space="preserve">Дел 3 – План за мониторинг на активностите во текот на 3 фази: подготовка, реновација/ адаптација и </w:t>
      </w:r>
      <w:r w:rsidR="00125E0C">
        <w:rPr>
          <w:rFonts w:eastAsia="Times New Roman" w:cstheme="minorHAnsi"/>
          <w:lang w:val="mk-MK"/>
        </w:rPr>
        <w:t>оперативна фаза</w:t>
      </w:r>
      <w:r w:rsidRPr="009F6D8B">
        <w:rPr>
          <w:rFonts w:eastAsia="Times New Roman" w:cstheme="minorHAnsi"/>
        </w:rPr>
        <w:t>.</w:t>
      </w:r>
    </w:p>
    <w:p w:rsidR="009E6D96" w:rsidRPr="009F6D8B" w:rsidRDefault="009F6D8B" w:rsidP="009F6D8B">
      <w:pPr>
        <w:spacing w:after="240" w:line="276" w:lineRule="auto"/>
        <w:jc w:val="both"/>
        <w:rPr>
          <w:rFonts w:eastAsia="Times New Roman" w:cstheme="minorHAnsi"/>
        </w:rPr>
      </w:pPr>
      <w:r w:rsidRPr="009F6D8B">
        <w:rPr>
          <w:rFonts w:eastAsia="Times New Roman" w:cstheme="minorHAnsi"/>
        </w:rPr>
        <w:t xml:space="preserve">Чек-листата за ПУЖССА за работите поврзани со реновирањето/адаптацијата ги содржи влијанијата врз животната средина и соодветните мерки за ублажување со цел сведување на минимум на влијанијата врз животната средина (бучава, загадување на воздухот и водата).Исто така, нуди пракса во управувањето со опасниот и неопасниот отпад и мерки за контрола на испуштениот медиум на градежната локација.Во Чек-листата за ПУЖССА се дадени чекори кои </w:t>
      </w:r>
      <w:r w:rsidRPr="009F6D8B">
        <w:rPr>
          <w:rFonts w:eastAsia="Times New Roman" w:cstheme="minorHAnsi"/>
        </w:rPr>
        <w:lastRenderedPageBreak/>
        <w:t>треба да се извршат ако на локацијата за реновирање има објекти од значење, т.е. историски објекти.</w:t>
      </w:r>
    </w:p>
    <w:p w:rsidR="009F6D8B" w:rsidRPr="009F6D8B" w:rsidRDefault="009F6D8B" w:rsidP="009F6D8B">
      <w:pPr>
        <w:pStyle w:val="Heading1"/>
        <w:numPr>
          <w:ilvl w:val="0"/>
          <w:numId w:val="2"/>
        </w:numPr>
        <w:spacing w:after="240"/>
        <w:rPr>
          <w:rFonts w:eastAsia="NSimSun"/>
        </w:rPr>
      </w:pPr>
      <w:bookmarkStart w:id="6" w:name="_Toc28101781"/>
      <w:r w:rsidRPr="009F6D8B">
        <w:rPr>
          <w:rFonts w:eastAsia="NSimSun"/>
        </w:rPr>
        <w:t>Мониторинг и известување</w:t>
      </w:r>
      <w:bookmarkEnd w:id="6"/>
    </w:p>
    <w:p w:rsidR="00AB7B18" w:rsidRPr="009F6D8B" w:rsidRDefault="009F6D8B" w:rsidP="009F6D8B">
      <w:pPr>
        <w:spacing w:after="240" w:line="276" w:lineRule="auto"/>
        <w:jc w:val="both"/>
        <w:rPr>
          <w:rFonts w:eastAsia="Times New Roman" w:cstheme="minorHAnsi"/>
        </w:rPr>
      </w:pPr>
      <w:r w:rsidRPr="009F6D8B">
        <w:rPr>
          <w:rFonts w:eastAsia="Times New Roman" w:cstheme="minorHAnsi"/>
        </w:rPr>
        <w:t>Мониторингот на предложените мерки за ублажување за заштита на животната средина и ЗБР ќе ги извршува надзорот на локацијата или одговорно лице назначено од страна на Општината, вклучително со инженерот за животна средина и градежниот инженер кои ќе вршат надзор над соодветното спроведување на проектните активности (согласно планот за мониторинг (дел 3)).</w:t>
      </w:r>
    </w:p>
    <w:p w:rsidR="00AB7B18" w:rsidRPr="009F6D8B" w:rsidRDefault="009F6D8B" w:rsidP="009F6D8B">
      <w:pPr>
        <w:spacing w:after="240" w:line="276" w:lineRule="auto"/>
        <w:jc w:val="both"/>
        <w:rPr>
          <w:rFonts w:eastAsia="Times New Roman" w:cstheme="minorHAnsi"/>
        </w:rPr>
      </w:pPr>
      <w:r w:rsidRPr="009F6D8B">
        <w:rPr>
          <w:rFonts w:eastAsia="Times New Roman" w:cstheme="minorHAnsi"/>
        </w:rPr>
        <w:t>Во табеларниот дел од документот се дава детално објаснување на мерките за ублажување и мониторинг со цел нивно вклучување во договорите за работа.</w:t>
      </w:r>
    </w:p>
    <w:p w:rsidR="00AB7B18" w:rsidRPr="00D936D6" w:rsidRDefault="009F6D8B" w:rsidP="00D936D6">
      <w:pPr>
        <w:spacing w:after="240" w:line="276" w:lineRule="auto"/>
        <w:jc w:val="both"/>
        <w:rPr>
          <w:rFonts w:eastAsia="Times New Roman" w:cstheme="minorHAnsi"/>
        </w:rPr>
      </w:pPr>
      <w:r w:rsidRPr="009F6D8B">
        <w:rPr>
          <w:rFonts w:eastAsia="Times New Roman" w:cstheme="minorHAnsi"/>
        </w:rPr>
        <w:t>Мерките за ублажување за проектните активности вклучуваат употерба на Лична заштитна опрема (ЛЗО) од страна на работниците на локацијата, спречување на загадување на воздухот, количество на вода што се користи и испушта на локацијата, пречистување на отпадните води, одржување на соодветни санитарни објекти за работниците, собирање различни видови отпад (земја, метали, пластика, опасен отпад, на пример,остатоци од боја, азбест, моторно хидраулично масло), количество на отпад, соодветно организирање на патеките и објектите за одложување на отпадот, или негово повторно користење и рециклирање секогаш кога истото е можно.</w:t>
      </w:r>
      <w:r w:rsidR="00D936D6" w:rsidRPr="00D936D6">
        <w:rPr>
          <w:rFonts w:eastAsia="Times New Roman" w:cstheme="minorHAnsi"/>
        </w:rPr>
        <w:t>Покрај Дел 3, надзорот на локацијата треба да провери дали изведувачот ги исполнува мерките за ублажување наведени во Дел 2.</w:t>
      </w:r>
    </w:p>
    <w:p w:rsidR="00AB7B18" w:rsidRPr="00B74EAD" w:rsidRDefault="00B74EAD" w:rsidP="00B74EAD">
      <w:pPr>
        <w:spacing w:after="240" w:line="276" w:lineRule="auto"/>
        <w:jc w:val="both"/>
        <w:rPr>
          <w:rFonts w:eastAsia="Times New Roman" w:cstheme="minorHAnsi"/>
        </w:rPr>
      </w:pPr>
      <w:r w:rsidRPr="00B74EAD">
        <w:rPr>
          <w:rFonts w:eastAsia="Times New Roman" w:cstheme="minorHAnsi"/>
        </w:rPr>
        <w:t>Доколку во извештајот за мониторинг се утврди дека има неусогласеност, ќе се применат пеналите кои се претходно утврдени во договорот. За екстремни случаи, ќе има утврдено раскинување на договорот.</w:t>
      </w:r>
    </w:p>
    <w:p w:rsidR="00AB7B18" w:rsidRPr="00B74EAD" w:rsidRDefault="00B74EAD" w:rsidP="00B74EAD">
      <w:pPr>
        <w:spacing w:after="240" w:line="276" w:lineRule="auto"/>
        <w:jc w:val="both"/>
        <w:rPr>
          <w:rFonts w:eastAsia="Times New Roman" w:cstheme="minorHAnsi"/>
        </w:rPr>
      </w:pPr>
      <w:r w:rsidRPr="00B74EAD">
        <w:rPr>
          <w:rFonts w:eastAsia="Times New Roman" w:cstheme="minorHAnsi"/>
        </w:rPr>
        <w:t>За целите на континуирано реализирање на проектните активности и успешно завршување на севкупниот проект, особено е важно да има добра комуникација меѓу сите вклучени засегнати страни (Изведувач, Надзор, вработени од општината, ЕСП од МТСП и други релевантни лица од Општината).</w:t>
      </w:r>
    </w:p>
    <w:p w:rsidR="007C2F1F" w:rsidRDefault="007C2F1F" w:rsidP="00AB7B18">
      <w:pPr>
        <w:sectPr w:rsidR="007C2F1F" w:rsidSect="00872219">
          <w:pgSz w:w="11907" w:h="16840" w:code="9"/>
          <w:pgMar w:top="1440" w:right="1440" w:bottom="1440" w:left="1440" w:header="709" w:footer="709" w:gutter="0"/>
          <w:cols w:space="708"/>
          <w:docGrid w:linePitch="360"/>
        </w:sectPr>
      </w:pPr>
    </w:p>
    <w:p w:rsidR="007C2F1F" w:rsidRPr="00B74EAD" w:rsidRDefault="00B74EAD" w:rsidP="00B74EAD">
      <w:pPr>
        <w:pStyle w:val="Heading1"/>
        <w:rPr>
          <w:rFonts w:asciiTheme="minorHAnsi" w:hAnsiTheme="minorHAnsi" w:cstheme="minorHAnsi"/>
          <w:color w:val="auto"/>
        </w:rPr>
      </w:pPr>
      <w:bookmarkStart w:id="7" w:name="_Toc19799542"/>
      <w:bookmarkStart w:id="8" w:name="_Toc28101782"/>
      <w:r w:rsidRPr="00B74EAD">
        <w:rPr>
          <w:rStyle w:val="Heading1Char"/>
          <w:rFonts w:asciiTheme="minorHAnsi" w:hAnsiTheme="minorHAnsi" w:cstheme="minorHAnsi"/>
        </w:rPr>
        <w:lastRenderedPageBreak/>
        <w:t>АНЕКС I</w:t>
      </w:r>
      <w:r w:rsidRPr="00B74EAD">
        <w:rPr>
          <w:rStyle w:val="Heading2Char"/>
          <w:rFonts w:asciiTheme="minorHAnsi" w:hAnsiTheme="minorHAnsi" w:cstheme="minorHAnsi"/>
        </w:rPr>
        <w:t>:</w:t>
      </w:r>
      <w:bookmarkEnd w:id="7"/>
      <w:r w:rsidR="005A0CBB">
        <w:rPr>
          <w:rStyle w:val="Heading2Char"/>
          <w:rFonts w:asciiTheme="minorHAnsi" w:hAnsiTheme="minorHAnsi" w:cstheme="minorHAnsi"/>
        </w:rPr>
        <w:t xml:space="preserve"> </w:t>
      </w:r>
      <w:r w:rsidRPr="00B74EAD">
        <w:rPr>
          <w:rFonts w:asciiTheme="minorHAnsi" w:eastAsia="NSimSun" w:hAnsiTheme="minorHAnsi" w:cstheme="minorHAnsi"/>
          <w:color w:val="auto"/>
        </w:rPr>
        <w:t>Чек-листа за ПУЖССА за работи поврзани со реновирање/ адаптација</w:t>
      </w:r>
      <w:bookmarkEnd w:id="8"/>
    </w:p>
    <w:tbl>
      <w:tblPr>
        <w:tblStyle w:val="GridTable2-Accent2"/>
        <w:tblW w:w="5000" w:type="pct"/>
        <w:tblLayout w:type="fixed"/>
        <w:tblLook w:val="0000" w:firstRow="0" w:lastRow="0" w:firstColumn="0" w:lastColumn="0" w:noHBand="0" w:noVBand="0"/>
      </w:tblPr>
      <w:tblGrid>
        <w:gridCol w:w="2148"/>
        <w:gridCol w:w="1990"/>
        <w:gridCol w:w="966"/>
        <w:gridCol w:w="1022"/>
        <w:gridCol w:w="1341"/>
        <w:gridCol w:w="1560"/>
      </w:tblGrid>
      <w:tr w:rsidR="007B2A5C" w:rsidRPr="007B2A5C" w:rsidTr="00A91B2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rsidR="007B2A5C" w:rsidRPr="007B2A5C" w:rsidRDefault="00B74EAD" w:rsidP="00B74EAD">
            <w:pPr>
              <w:jc w:val="both"/>
              <w:rPr>
                <w:rFonts w:cstheme="minorHAnsi"/>
                <w:b/>
                <w:sz w:val="20"/>
                <w:szCs w:val="20"/>
              </w:rPr>
            </w:pPr>
            <w:r w:rsidRPr="00B74EAD">
              <w:rPr>
                <w:rFonts w:eastAsiaTheme="majorEastAsia" w:cstheme="minorHAnsi"/>
              </w:rPr>
              <w:t>ДЕЛ 1</w:t>
            </w:r>
            <w:r w:rsidRPr="00B74EAD">
              <w:rPr>
                <w:rFonts w:cstheme="minorHAnsi"/>
                <w:b/>
                <w:sz w:val="20"/>
                <w:szCs w:val="20"/>
              </w:rPr>
              <w:t>: ИНСТИТУЦИОНАЛНИ &amp; АДМИНИСТРАТИВНИ</w:t>
            </w:r>
          </w:p>
        </w:tc>
      </w:tr>
      <w:tr w:rsidR="007B2A5C" w:rsidRPr="007B2A5C" w:rsidTr="00A91B2F">
        <w:trPr>
          <w:trHeight w:val="310"/>
        </w:trPr>
        <w:tc>
          <w:tcPr>
            <w:cnfStyle w:val="000010000000" w:firstRow="0" w:lastRow="0" w:firstColumn="0" w:lastColumn="0" w:oddVBand="1" w:evenVBand="0" w:oddHBand="0" w:evenHBand="0" w:firstRowFirstColumn="0" w:firstRowLastColumn="0" w:lastRowFirstColumn="0" w:lastRowLastColumn="0"/>
            <w:tcW w:w="1190" w:type="pct"/>
          </w:tcPr>
          <w:p w:rsidR="007B2A5C" w:rsidRPr="00B74EAD" w:rsidRDefault="00B74EAD" w:rsidP="00B74EAD">
            <w:pPr>
              <w:jc w:val="both"/>
              <w:rPr>
                <w:rFonts w:cstheme="minorHAnsi"/>
                <w:sz w:val="20"/>
                <w:szCs w:val="20"/>
              </w:rPr>
            </w:pPr>
            <w:r w:rsidRPr="00B74EAD">
              <w:rPr>
                <w:rFonts w:cstheme="minorHAnsi"/>
                <w:sz w:val="20"/>
                <w:szCs w:val="20"/>
              </w:rPr>
              <w:t>Држава</w:t>
            </w:r>
          </w:p>
        </w:tc>
        <w:tc>
          <w:tcPr>
            <w:tcW w:w="3810" w:type="pct"/>
            <w:gridSpan w:val="5"/>
          </w:tcPr>
          <w:p w:rsidR="007B2A5C" w:rsidRPr="00B74EAD" w:rsidRDefault="00B74EAD" w:rsidP="00B74EAD">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4EAD">
              <w:rPr>
                <w:rFonts w:cstheme="minorHAnsi"/>
                <w:sz w:val="20"/>
                <w:szCs w:val="20"/>
              </w:rPr>
              <w:t>Република Северна Македонија</w:t>
            </w:r>
          </w:p>
        </w:tc>
      </w:tr>
      <w:tr w:rsidR="007B2A5C" w:rsidRPr="007B2A5C" w:rsidTr="00A91B2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190" w:type="pct"/>
          </w:tcPr>
          <w:p w:rsidR="007B2A5C" w:rsidRPr="00B74EAD" w:rsidRDefault="00B74EAD" w:rsidP="00B74EAD">
            <w:pPr>
              <w:jc w:val="both"/>
              <w:rPr>
                <w:rFonts w:cstheme="minorHAnsi"/>
                <w:sz w:val="20"/>
                <w:szCs w:val="20"/>
              </w:rPr>
            </w:pPr>
            <w:r w:rsidRPr="00B74EAD">
              <w:rPr>
                <w:rFonts w:cstheme="minorHAnsi"/>
                <w:sz w:val="20"/>
                <w:szCs w:val="20"/>
              </w:rPr>
              <w:t>Назив на под-проект</w:t>
            </w:r>
          </w:p>
        </w:tc>
        <w:tc>
          <w:tcPr>
            <w:tcW w:w="3810" w:type="pct"/>
            <w:gridSpan w:val="5"/>
          </w:tcPr>
          <w:p w:rsidR="007B2A5C" w:rsidRPr="008C52E4" w:rsidRDefault="00B74EAD" w:rsidP="008C52E4">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52E4">
              <w:rPr>
                <w:rFonts w:cstheme="minorHAnsi"/>
                <w:sz w:val="20"/>
                <w:szCs w:val="20"/>
              </w:rPr>
              <w:t>Проект за подобрување на социјалните услуги, Република Северна Македонија</w:t>
            </w:r>
          </w:p>
        </w:tc>
      </w:tr>
      <w:tr w:rsidR="007B2A5C" w:rsidRPr="007B2A5C" w:rsidTr="00A91B2F">
        <w:trPr>
          <w:trHeight w:val="278"/>
        </w:trPr>
        <w:tc>
          <w:tcPr>
            <w:cnfStyle w:val="000010000000" w:firstRow="0" w:lastRow="0" w:firstColumn="0" w:lastColumn="0" w:oddVBand="1" w:evenVBand="0" w:oddHBand="0" w:evenHBand="0" w:firstRowFirstColumn="0" w:firstRowLastColumn="0" w:lastRowFirstColumn="0" w:lastRowLastColumn="0"/>
            <w:tcW w:w="1190" w:type="pct"/>
          </w:tcPr>
          <w:p w:rsidR="007B2A5C" w:rsidRPr="008C52E4" w:rsidRDefault="008C52E4" w:rsidP="008C52E4">
            <w:pPr>
              <w:jc w:val="both"/>
              <w:rPr>
                <w:rFonts w:cstheme="minorHAnsi"/>
                <w:sz w:val="20"/>
                <w:szCs w:val="20"/>
              </w:rPr>
            </w:pPr>
            <w:r w:rsidRPr="008C52E4">
              <w:rPr>
                <w:rFonts w:cstheme="minorHAnsi"/>
                <w:sz w:val="20"/>
                <w:szCs w:val="20"/>
              </w:rPr>
              <w:t>Опфат на под-проектот и конкретни активности</w:t>
            </w:r>
          </w:p>
        </w:tc>
        <w:tc>
          <w:tcPr>
            <w:tcW w:w="3810" w:type="pct"/>
            <w:gridSpan w:val="5"/>
          </w:tcPr>
          <w:p w:rsidR="007B2A5C" w:rsidRPr="0072068B" w:rsidRDefault="0072068B" w:rsidP="000C6E91">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Проширување на постојната градинка </w:t>
            </w:r>
            <w:r w:rsidR="00A91B2F">
              <w:rPr>
                <w:rFonts w:cstheme="minorHAnsi"/>
                <w:sz w:val="20"/>
                <w:szCs w:val="20"/>
              </w:rPr>
              <w:t>“</w:t>
            </w:r>
            <w:r>
              <w:rPr>
                <w:rFonts w:cstheme="minorHAnsi"/>
                <w:sz w:val="20"/>
                <w:szCs w:val="20"/>
              </w:rPr>
              <w:t>Гоце Делчев</w:t>
            </w:r>
            <w:r w:rsidR="00A91B2F">
              <w:rPr>
                <w:rFonts w:cstheme="minorHAnsi"/>
                <w:sz w:val="20"/>
                <w:szCs w:val="20"/>
              </w:rPr>
              <w:t>”</w:t>
            </w:r>
            <w:r>
              <w:rPr>
                <w:rFonts w:cstheme="minorHAnsi"/>
                <w:sz w:val="20"/>
                <w:szCs w:val="20"/>
              </w:rPr>
              <w:t xml:space="preserve"> во Општина Пробиштип</w:t>
            </w:r>
          </w:p>
        </w:tc>
      </w:tr>
      <w:tr w:rsidR="007B2A5C" w:rsidRPr="007B2A5C" w:rsidTr="00A91B2F">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1190" w:type="pct"/>
            <w:vMerge w:val="restart"/>
          </w:tcPr>
          <w:p w:rsidR="007B2A5C" w:rsidRPr="008C52E4" w:rsidRDefault="008C52E4" w:rsidP="008C52E4">
            <w:pPr>
              <w:jc w:val="both"/>
              <w:rPr>
                <w:rFonts w:cstheme="minorHAnsi"/>
                <w:sz w:val="20"/>
                <w:szCs w:val="20"/>
              </w:rPr>
            </w:pPr>
            <w:r w:rsidRPr="008C52E4">
              <w:rPr>
                <w:rFonts w:cstheme="minorHAnsi"/>
                <w:sz w:val="20"/>
                <w:szCs w:val="20"/>
              </w:rPr>
              <w:t>Институционални аранжмани</w:t>
            </w:r>
          </w:p>
          <w:p w:rsidR="007B2A5C" w:rsidRPr="008C52E4" w:rsidRDefault="008C52E4" w:rsidP="008C52E4">
            <w:pPr>
              <w:jc w:val="both"/>
              <w:rPr>
                <w:rFonts w:cstheme="minorHAnsi"/>
                <w:sz w:val="20"/>
                <w:szCs w:val="20"/>
              </w:rPr>
            </w:pPr>
            <w:r w:rsidRPr="008C52E4">
              <w:rPr>
                <w:rFonts w:cstheme="minorHAnsi"/>
                <w:sz w:val="20"/>
                <w:szCs w:val="20"/>
              </w:rPr>
              <w:t>(Име и контакти)</w:t>
            </w:r>
          </w:p>
        </w:tc>
        <w:tc>
          <w:tcPr>
            <w:tcW w:w="1102" w:type="pct"/>
          </w:tcPr>
          <w:p w:rsidR="007B2A5C" w:rsidRPr="008C52E4" w:rsidRDefault="008C52E4" w:rsidP="008C52E4">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8C52E4">
              <w:rPr>
                <w:rFonts w:cstheme="minorHAnsi"/>
                <w:color w:val="000000"/>
                <w:sz w:val="20"/>
                <w:szCs w:val="20"/>
                <w:lang w:bidi="en-US"/>
              </w:rPr>
              <w:t>СБ (Лидер на проектен тим)</w:t>
            </w:r>
          </w:p>
        </w:tc>
        <w:tc>
          <w:tcPr>
            <w:cnfStyle w:val="000010000000" w:firstRow="0" w:lastRow="0" w:firstColumn="0" w:lastColumn="0" w:oddVBand="1" w:evenVBand="0" w:oddHBand="0" w:evenHBand="0" w:firstRowFirstColumn="0" w:firstRowLastColumn="0" w:lastRowFirstColumn="0" w:lastRowLastColumn="0"/>
            <w:tcW w:w="1101" w:type="pct"/>
            <w:gridSpan w:val="2"/>
          </w:tcPr>
          <w:p w:rsidR="007B2A5C" w:rsidRPr="008C52E4" w:rsidRDefault="008C52E4" w:rsidP="008C52E4">
            <w:pPr>
              <w:widowControl w:val="0"/>
              <w:jc w:val="both"/>
              <w:rPr>
                <w:rFonts w:cstheme="minorHAnsi"/>
                <w:color w:val="000000"/>
                <w:sz w:val="20"/>
                <w:szCs w:val="20"/>
              </w:rPr>
            </w:pPr>
            <w:r w:rsidRPr="008C52E4">
              <w:rPr>
                <w:rFonts w:cstheme="minorHAnsi"/>
                <w:color w:val="000000"/>
                <w:sz w:val="20"/>
                <w:szCs w:val="20"/>
                <w:lang w:bidi="en-US"/>
              </w:rPr>
              <w:t>Управување со проект</w:t>
            </w:r>
          </w:p>
        </w:tc>
        <w:tc>
          <w:tcPr>
            <w:tcW w:w="1607" w:type="pct"/>
            <w:gridSpan w:val="2"/>
          </w:tcPr>
          <w:p w:rsidR="007B2A5C" w:rsidRPr="008C52E4" w:rsidRDefault="008C52E4" w:rsidP="008C52E4">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8C52E4">
              <w:rPr>
                <w:rFonts w:cstheme="minorHAnsi"/>
                <w:color w:val="000000"/>
                <w:sz w:val="20"/>
                <w:szCs w:val="20"/>
                <w:lang w:bidi="en-US"/>
              </w:rPr>
              <w:t>Локален партнер и/или Корисник</w:t>
            </w:r>
          </w:p>
        </w:tc>
      </w:tr>
      <w:tr w:rsidR="007B2A5C" w:rsidRPr="007B2A5C" w:rsidTr="00A91B2F">
        <w:trPr>
          <w:trHeight w:val="945"/>
        </w:trPr>
        <w:tc>
          <w:tcPr>
            <w:cnfStyle w:val="000010000000" w:firstRow="0" w:lastRow="0" w:firstColumn="0" w:lastColumn="0" w:oddVBand="1" w:evenVBand="0" w:oddHBand="0" w:evenHBand="0" w:firstRowFirstColumn="0" w:firstRowLastColumn="0" w:lastRowFirstColumn="0" w:lastRowLastColumn="0"/>
            <w:tcW w:w="1190" w:type="pct"/>
            <w:vMerge/>
          </w:tcPr>
          <w:p w:rsidR="007B2A5C" w:rsidRPr="007B2A5C" w:rsidRDefault="007B2A5C" w:rsidP="007B2A5C">
            <w:pPr>
              <w:jc w:val="both"/>
              <w:rPr>
                <w:rFonts w:cstheme="minorHAnsi"/>
                <w:sz w:val="20"/>
                <w:szCs w:val="20"/>
              </w:rPr>
            </w:pPr>
          </w:p>
        </w:tc>
        <w:tc>
          <w:tcPr>
            <w:tcW w:w="1102" w:type="pct"/>
          </w:tcPr>
          <w:p w:rsidR="007B2A5C" w:rsidRPr="008C4B96" w:rsidRDefault="008C4B96" w:rsidP="008C4B9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8C4B96">
              <w:rPr>
                <w:rFonts w:cstheme="minorHAnsi"/>
                <w:color w:val="000000"/>
                <w:sz w:val="20"/>
                <w:szCs w:val="20"/>
                <w:lang w:bidi="en-US"/>
              </w:rPr>
              <w:t>Да се утврди</w:t>
            </w:r>
          </w:p>
          <w:p w:rsidR="007B2A5C" w:rsidRPr="007B2A5C" w:rsidRDefault="008C4B96" w:rsidP="008C4B9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8C4B96">
              <w:rPr>
                <w:rFonts w:cstheme="minorHAnsi"/>
                <w:color w:val="000000"/>
                <w:sz w:val="20"/>
                <w:szCs w:val="20"/>
                <w:lang w:bidi="en-US"/>
              </w:rPr>
              <w:t>Тел:</w:t>
            </w:r>
          </w:p>
          <w:p w:rsidR="007B2A5C" w:rsidRPr="008C4B96" w:rsidRDefault="008C4B96" w:rsidP="008C4B96">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8C4B96">
              <w:rPr>
                <w:rFonts w:cstheme="minorHAnsi"/>
                <w:color w:val="000000"/>
                <w:sz w:val="20"/>
                <w:szCs w:val="20"/>
                <w:lang w:bidi="en-US"/>
              </w:rPr>
              <w:t>е-пошта:</w:t>
            </w:r>
          </w:p>
        </w:tc>
        <w:tc>
          <w:tcPr>
            <w:cnfStyle w:val="000010000000" w:firstRow="0" w:lastRow="0" w:firstColumn="0" w:lastColumn="0" w:oddVBand="1" w:evenVBand="0" w:oddHBand="0" w:evenHBand="0" w:firstRowFirstColumn="0" w:firstRowLastColumn="0" w:lastRowFirstColumn="0" w:lastRowLastColumn="0"/>
            <w:tcW w:w="1101" w:type="pct"/>
            <w:gridSpan w:val="2"/>
          </w:tcPr>
          <w:p w:rsidR="007B2A5C" w:rsidRPr="008C4B96" w:rsidRDefault="008C4B96" w:rsidP="008C4B96">
            <w:pPr>
              <w:autoSpaceDE w:val="0"/>
              <w:autoSpaceDN w:val="0"/>
              <w:adjustRightInd w:val="0"/>
              <w:jc w:val="both"/>
              <w:rPr>
                <w:rFonts w:cstheme="minorHAnsi"/>
                <w:color w:val="000000"/>
                <w:sz w:val="20"/>
                <w:szCs w:val="20"/>
                <w:lang w:bidi="en-US"/>
              </w:rPr>
            </w:pPr>
            <w:r w:rsidRPr="008C4B96">
              <w:rPr>
                <w:rFonts w:cstheme="minorHAnsi"/>
                <w:color w:val="000000"/>
                <w:sz w:val="20"/>
                <w:szCs w:val="20"/>
                <w:lang w:bidi="en-US"/>
              </w:rPr>
              <w:t>Да се утврди</w:t>
            </w:r>
          </w:p>
          <w:p w:rsidR="007B2A5C" w:rsidRPr="008C4B96" w:rsidRDefault="008C4B96" w:rsidP="008C4B96">
            <w:pPr>
              <w:autoSpaceDE w:val="0"/>
              <w:autoSpaceDN w:val="0"/>
              <w:adjustRightInd w:val="0"/>
              <w:jc w:val="both"/>
              <w:rPr>
                <w:rFonts w:cstheme="minorHAnsi"/>
                <w:color w:val="000000"/>
                <w:sz w:val="20"/>
                <w:szCs w:val="20"/>
                <w:lang w:bidi="en-US"/>
              </w:rPr>
            </w:pPr>
            <w:r w:rsidRPr="008C4B96">
              <w:rPr>
                <w:rFonts w:cstheme="minorHAnsi"/>
                <w:color w:val="000000"/>
                <w:sz w:val="20"/>
                <w:szCs w:val="20"/>
                <w:lang w:bidi="en-US"/>
              </w:rPr>
              <w:t>Тел:</w:t>
            </w:r>
          </w:p>
          <w:p w:rsidR="007B2A5C" w:rsidRPr="008C4B96" w:rsidRDefault="008C4B96" w:rsidP="008C4B96">
            <w:pPr>
              <w:jc w:val="both"/>
              <w:rPr>
                <w:rFonts w:cstheme="minorHAnsi"/>
                <w:color w:val="000000"/>
                <w:sz w:val="20"/>
                <w:szCs w:val="20"/>
                <w:lang w:bidi="en-US"/>
              </w:rPr>
            </w:pPr>
            <w:r w:rsidRPr="008C4B96">
              <w:rPr>
                <w:rFonts w:cstheme="minorHAnsi"/>
                <w:color w:val="000000"/>
                <w:sz w:val="20"/>
                <w:szCs w:val="20"/>
                <w:lang w:bidi="en-US"/>
              </w:rPr>
              <w:t>е-пошта:</w:t>
            </w:r>
          </w:p>
        </w:tc>
        <w:tc>
          <w:tcPr>
            <w:tcW w:w="1607" w:type="pct"/>
            <w:gridSpan w:val="2"/>
          </w:tcPr>
          <w:p w:rsidR="007B2A5C" w:rsidRPr="008C4B96" w:rsidRDefault="008C4B96" w:rsidP="008C4B9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8C4B96">
              <w:rPr>
                <w:rFonts w:cstheme="minorHAnsi"/>
                <w:color w:val="000000"/>
                <w:sz w:val="20"/>
                <w:szCs w:val="20"/>
                <w:lang w:bidi="en-US"/>
              </w:rPr>
              <w:t>Да се утврди</w:t>
            </w:r>
          </w:p>
          <w:p w:rsidR="007B2A5C" w:rsidRPr="008C4B96" w:rsidRDefault="008C4B96" w:rsidP="008C4B9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8C4B96">
              <w:rPr>
                <w:rFonts w:cstheme="minorHAnsi"/>
                <w:color w:val="000000"/>
                <w:sz w:val="20"/>
                <w:szCs w:val="20"/>
                <w:lang w:bidi="en-US"/>
              </w:rPr>
              <w:t>Тел:</w:t>
            </w:r>
          </w:p>
          <w:p w:rsidR="007B2A5C" w:rsidRPr="008C4B96" w:rsidRDefault="008C4B96" w:rsidP="008C4B96">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8C4B96">
              <w:rPr>
                <w:rFonts w:cstheme="minorHAnsi"/>
                <w:color w:val="000000"/>
                <w:sz w:val="20"/>
                <w:szCs w:val="20"/>
                <w:lang w:bidi="en-US"/>
              </w:rPr>
              <w:t>е-пошта:</w:t>
            </w:r>
          </w:p>
        </w:tc>
      </w:tr>
      <w:tr w:rsidR="007B2A5C" w:rsidRPr="007B2A5C" w:rsidTr="00A91B2F">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190" w:type="pct"/>
            <w:vMerge w:val="restart"/>
          </w:tcPr>
          <w:p w:rsidR="007B2A5C" w:rsidRPr="008C4B96" w:rsidRDefault="008C4B96" w:rsidP="008C4B96">
            <w:pPr>
              <w:jc w:val="both"/>
              <w:rPr>
                <w:rFonts w:cstheme="minorHAnsi"/>
                <w:sz w:val="20"/>
                <w:szCs w:val="20"/>
              </w:rPr>
            </w:pPr>
            <w:r w:rsidRPr="008C4B96">
              <w:rPr>
                <w:rFonts w:cstheme="minorHAnsi"/>
                <w:sz w:val="20"/>
                <w:szCs w:val="20"/>
              </w:rPr>
              <w:t>Договори за спроведување</w:t>
            </w:r>
          </w:p>
          <w:p w:rsidR="007B2A5C" w:rsidRPr="008C4B96" w:rsidRDefault="008C4B96" w:rsidP="008C4B96">
            <w:pPr>
              <w:jc w:val="both"/>
              <w:rPr>
                <w:rFonts w:cstheme="minorHAnsi"/>
                <w:sz w:val="20"/>
                <w:szCs w:val="20"/>
              </w:rPr>
            </w:pPr>
            <w:r w:rsidRPr="008C4B96">
              <w:rPr>
                <w:rFonts w:cstheme="minorHAnsi"/>
                <w:sz w:val="20"/>
                <w:szCs w:val="20"/>
              </w:rPr>
              <w:t>(Име и контакти)</w:t>
            </w:r>
          </w:p>
        </w:tc>
        <w:tc>
          <w:tcPr>
            <w:tcW w:w="1102" w:type="pct"/>
          </w:tcPr>
          <w:p w:rsidR="007B2A5C" w:rsidRPr="008C4B96" w:rsidRDefault="008C4B96" w:rsidP="008C4B96">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8C4B96">
              <w:rPr>
                <w:rFonts w:cstheme="minorHAnsi"/>
                <w:color w:val="000000"/>
                <w:sz w:val="20"/>
                <w:szCs w:val="20"/>
                <w:lang w:bidi="en-US"/>
              </w:rPr>
              <w:t>Надзор над заштитни мерки</w:t>
            </w:r>
          </w:p>
        </w:tc>
        <w:tc>
          <w:tcPr>
            <w:cnfStyle w:val="000010000000" w:firstRow="0" w:lastRow="0" w:firstColumn="0" w:lastColumn="0" w:oddVBand="1" w:evenVBand="0" w:oddHBand="0" w:evenHBand="0" w:firstRowFirstColumn="0" w:firstRowLastColumn="0" w:lastRowFirstColumn="0" w:lastRowLastColumn="0"/>
            <w:tcW w:w="1101" w:type="pct"/>
            <w:gridSpan w:val="2"/>
          </w:tcPr>
          <w:p w:rsidR="007B2A5C" w:rsidRPr="008C4B96" w:rsidRDefault="008C4B96" w:rsidP="008C4B96">
            <w:pPr>
              <w:widowControl w:val="0"/>
              <w:jc w:val="both"/>
              <w:rPr>
                <w:rFonts w:cstheme="minorHAnsi"/>
                <w:color w:val="000000"/>
                <w:sz w:val="20"/>
                <w:szCs w:val="20"/>
              </w:rPr>
            </w:pPr>
            <w:r w:rsidRPr="008C4B96">
              <w:rPr>
                <w:rFonts w:cstheme="minorHAnsi"/>
                <w:color w:val="000000"/>
                <w:sz w:val="20"/>
                <w:szCs w:val="20"/>
                <w:lang w:bidi="en-US"/>
              </w:rPr>
              <w:t xml:space="preserve">Надзор </w:t>
            </w:r>
            <w:r>
              <w:rPr>
                <w:rFonts w:cstheme="minorHAnsi"/>
                <w:color w:val="000000"/>
                <w:sz w:val="20"/>
                <w:szCs w:val="20"/>
                <w:lang w:bidi="en-US"/>
              </w:rPr>
              <w:t>на</w:t>
            </w:r>
            <w:r w:rsidRPr="008C4B96">
              <w:rPr>
                <w:rFonts w:cstheme="minorHAnsi"/>
                <w:color w:val="000000"/>
                <w:sz w:val="20"/>
                <w:szCs w:val="20"/>
                <w:lang w:bidi="en-US"/>
              </w:rPr>
              <w:t xml:space="preserve"> локален партнер</w:t>
            </w:r>
          </w:p>
        </w:tc>
        <w:tc>
          <w:tcPr>
            <w:tcW w:w="743" w:type="pct"/>
          </w:tcPr>
          <w:p w:rsidR="007B2A5C" w:rsidRPr="008C4B96" w:rsidRDefault="008C4B96" w:rsidP="008C4B96">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8C4B96">
              <w:rPr>
                <w:rFonts w:cstheme="minorHAnsi"/>
                <w:color w:val="000000"/>
                <w:sz w:val="20"/>
                <w:szCs w:val="20"/>
                <w:lang w:bidi="en-US"/>
              </w:rPr>
              <w:t>Надзор на локален инспекторат</w:t>
            </w:r>
          </w:p>
        </w:tc>
        <w:tc>
          <w:tcPr>
            <w:cnfStyle w:val="000010000000" w:firstRow="0" w:lastRow="0" w:firstColumn="0" w:lastColumn="0" w:oddVBand="1" w:evenVBand="0" w:oddHBand="0" w:evenHBand="0" w:firstRowFirstColumn="0" w:firstRowLastColumn="0" w:lastRowFirstColumn="0" w:lastRowLastColumn="0"/>
            <w:tcW w:w="864" w:type="pct"/>
          </w:tcPr>
          <w:p w:rsidR="007B2A5C" w:rsidRPr="008C4B96" w:rsidRDefault="008C4B96" w:rsidP="008C4B96">
            <w:pPr>
              <w:widowControl w:val="0"/>
              <w:jc w:val="both"/>
              <w:rPr>
                <w:rFonts w:cstheme="minorHAnsi"/>
                <w:color w:val="000000"/>
                <w:sz w:val="20"/>
                <w:szCs w:val="20"/>
              </w:rPr>
            </w:pPr>
            <w:r w:rsidRPr="008C4B96">
              <w:rPr>
                <w:rFonts w:cstheme="minorHAnsi"/>
                <w:color w:val="000000"/>
                <w:sz w:val="20"/>
                <w:szCs w:val="20"/>
                <w:lang w:bidi="en-US"/>
              </w:rPr>
              <w:t>Изведувач</w:t>
            </w:r>
          </w:p>
        </w:tc>
      </w:tr>
      <w:tr w:rsidR="007B2A5C" w:rsidRPr="007B2A5C" w:rsidTr="00A91B2F">
        <w:trPr>
          <w:trHeight w:val="754"/>
        </w:trPr>
        <w:tc>
          <w:tcPr>
            <w:cnfStyle w:val="000010000000" w:firstRow="0" w:lastRow="0" w:firstColumn="0" w:lastColumn="0" w:oddVBand="1" w:evenVBand="0" w:oddHBand="0" w:evenHBand="0" w:firstRowFirstColumn="0" w:firstRowLastColumn="0" w:lastRowFirstColumn="0" w:lastRowLastColumn="0"/>
            <w:tcW w:w="1190" w:type="pct"/>
            <w:vMerge/>
          </w:tcPr>
          <w:p w:rsidR="007B2A5C" w:rsidRPr="007B2A5C" w:rsidRDefault="007B2A5C" w:rsidP="007B2A5C">
            <w:pPr>
              <w:jc w:val="both"/>
              <w:rPr>
                <w:rFonts w:cstheme="minorHAnsi"/>
                <w:sz w:val="20"/>
                <w:szCs w:val="20"/>
              </w:rPr>
            </w:pPr>
          </w:p>
        </w:tc>
        <w:tc>
          <w:tcPr>
            <w:tcW w:w="1102" w:type="pct"/>
          </w:tcPr>
          <w:p w:rsidR="007B2A5C" w:rsidRPr="008C4B96" w:rsidRDefault="008C4B96" w:rsidP="008C4B9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8C4B96">
              <w:rPr>
                <w:rFonts w:cstheme="minorHAnsi"/>
                <w:color w:val="000000"/>
                <w:sz w:val="20"/>
                <w:szCs w:val="20"/>
                <w:lang w:bidi="en-US"/>
              </w:rPr>
              <w:t>Да се утврди</w:t>
            </w:r>
          </w:p>
          <w:p w:rsidR="007B2A5C" w:rsidRPr="008C4B96" w:rsidRDefault="008C4B96" w:rsidP="008C4B9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8C4B96">
              <w:rPr>
                <w:rFonts w:cstheme="minorHAnsi"/>
                <w:color w:val="000000"/>
                <w:sz w:val="20"/>
                <w:szCs w:val="20"/>
                <w:lang w:bidi="en-US"/>
              </w:rPr>
              <w:t>Тел:</w:t>
            </w:r>
          </w:p>
          <w:p w:rsidR="007B2A5C" w:rsidRPr="008C4B96" w:rsidRDefault="008C4B96" w:rsidP="008C4B96">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8C4B96">
              <w:rPr>
                <w:rFonts w:cstheme="minorHAnsi"/>
                <w:color w:val="000000"/>
                <w:sz w:val="20"/>
                <w:szCs w:val="20"/>
                <w:lang w:bidi="en-US"/>
              </w:rPr>
              <w:t>е-пошта:</w:t>
            </w:r>
          </w:p>
        </w:tc>
        <w:tc>
          <w:tcPr>
            <w:cnfStyle w:val="000010000000" w:firstRow="0" w:lastRow="0" w:firstColumn="0" w:lastColumn="0" w:oddVBand="1" w:evenVBand="0" w:oddHBand="0" w:evenHBand="0" w:firstRowFirstColumn="0" w:firstRowLastColumn="0" w:lastRowFirstColumn="0" w:lastRowLastColumn="0"/>
            <w:tcW w:w="1101" w:type="pct"/>
            <w:gridSpan w:val="2"/>
          </w:tcPr>
          <w:p w:rsidR="007B2A5C" w:rsidRPr="008C4B96" w:rsidRDefault="008C4B96" w:rsidP="008C4B96">
            <w:pPr>
              <w:autoSpaceDE w:val="0"/>
              <w:autoSpaceDN w:val="0"/>
              <w:adjustRightInd w:val="0"/>
              <w:jc w:val="both"/>
              <w:rPr>
                <w:rFonts w:cstheme="minorHAnsi"/>
                <w:color w:val="000000"/>
                <w:sz w:val="20"/>
                <w:szCs w:val="20"/>
                <w:lang w:bidi="en-US"/>
              </w:rPr>
            </w:pPr>
            <w:r w:rsidRPr="008C4B96">
              <w:rPr>
                <w:rFonts w:cstheme="minorHAnsi"/>
                <w:color w:val="000000"/>
                <w:sz w:val="20"/>
                <w:szCs w:val="20"/>
                <w:lang w:bidi="en-US"/>
              </w:rPr>
              <w:t>Да се утврди</w:t>
            </w:r>
          </w:p>
          <w:p w:rsidR="007B2A5C" w:rsidRPr="008C4B96" w:rsidRDefault="008C4B96" w:rsidP="008C4B96">
            <w:pPr>
              <w:autoSpaceDE w:val="0"/>
              <w:autoSpaceDN w:val="0"/>
              <w:adjustRightInd w:val="0"/>
              <w:jc w:val="both"/>
              <w:rPr>
                <w:rFonts w:cstheme="minorHAnsi"/>
                <w:color w:val="000000"/>
                <w:sz w:val="20"/>
                <w:szCs w:val="20"/>
                <w:lang w:bidi="en-US"/>
              </w:rPr>
            </w:pPr>
            <w:r w:rsidRPr="008C4B96">
              <w:rPr>
                <w:rFonts w:cstheme="minorHAnsi"/>
                <w:color w:val="000000"/>
                <w:sz w:val="20"/>
                <w:szCs w:val="20"/>
                <w:lang w:bidi="en-US"/>
              </w:rPr>
              <w:t>Тел:</w:t>
            </w:r>
          </w:p>
          <w:p w:rsidR="007B2A5C" w:rsidRPr="008C4B96" w:rsidRDefault="008C4B96" w:rsidP="008C4B96">
            <w:pPr>
              <w:jc w:val="both"/>
              <w:rPr>
                <w:rFonts w:cstheme="minorHAnsi"/>
                <w:color w:val="000000"/>
                <w:sz w:val="20"/>
                <w:szCs w:val="20"/>
                <w:lang w:bidi="en-US"/>
              </w:rPr>
            </w:pPr>
            <w:r w:rsidRPr="008C4B96">
              <w:rPr>
                <w:rFonts w:cstheme="minorHAnsi"/>
                <w:color w:val="000000"/>
                <w:sz w:val="20"/>
                <w:szCs w:val="20"/>
                <w:lang w:bidi="en-US"/>
              </w:rPr>
              <w:t>е-пошта:</w:t>
            </w:r>
          </w:p>
        </w:tc>
        <w:tc>
          <w:tcPr>
            <w:tcW w:w="743" w:type="pct"/>
          </w:tcPr>
          <w:p w:rsidR="007B2A5C" w:rsidRPr="008C4B96" w:rsidRDefault="008C4B96" w:rsidP="008C4B9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8C4B96">
              <w:rPr>
                <w:rFonts w:cstheme="minorHAnsi"/>
                <w:color w:val="000000"/>
                <w:sz w:val="20"/>
                <w:szCs w:val="20"/>
                <w:lang w:bidi="en-US"/>
              </w:rPr>
              <w:t>Да се утврди</w:t>
            </w:r>
          </w:p>
          <w:p w:rsidR="007B2A5C" w:rsidRPr="008C4B96" w:rsidRDefault="008C4B96" w:rsidP="008C4B9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8C4B96">
              <w:rPr>
                <w:rFonts w:cstheme="minorHAnsi"/>
                <w:color w:val="000000"/>
                <w:sz w:val="20"/>
                <w:szCs w:val="20"/>
                <w:lang w:bidi="en-US"/>
              </w:rPr>
              <w:t>Тел:</w:t>
            </w:r>
          </w:p>
          <w:p w:rsidR="007B2A5C" w:rsidRPr="008C4B96" w:rsidRDefault="008C4B96" w:rsidP="008C4B96">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8C4B96">
              <w:rPr>
                <w:rFonts w:cstheme="minorHAnsi"/>
                <w:color w:val="000000"/>
                <w:sz w:val="20"/>
                <w:szCs w:val="20"/>
                <w:lang w:bidi="en-US"/>
              </w:rPr>
              <w:t>е-пошта:</w:t>
            </w:r>
          </w:p>
        </w:tc>
        <w:tc>
          <w:tcPr>
            <w:cnfStyle w:val="000010000000" w:firstRow="0" w:lastRow="0" w:firstColumn="0" w:lastColumn="0" w:oddVBand="1" w:evenVBand="0" w:oddHBand="0" w:evenHBand="0" w:firstRowFirstColumn="0" w:firstRowLastColumn="0" w:lastRowFirstColumn="0" w:lastRowLastColumn="0"/>
            <w:tcW w:w="864" w:type="pct"/>
          </w:tcPr>
          <w:p w:rsidR="007B2A5C" w:rsidRPr="008C4B96" w:rsidRDefault="008C4B96" w:rsidP="008C4B96">
            <w:pPr>
              <w:autoSpaceDE w:val="0"/>
              <w:autoSpaceDN w:val="0"/>
              <w:adjustRightInd w:val="0"/>
              <w:jc w:val="both"/>
              <w:rPr>
                <w:rFonts w:cstheme="minorHAnsi"/>
                <w:color w:val="000000"/>
                <w:sz w:val="20"/>
                <w:szCs w:val="20"/>
                <w:lang w:bidi="en-US"/>
              </w:rPr>
            </w:pPr>
            <w:r w:rsidRPr="008C4B96">
              <w:rPr>
                <w:rFonts w:cstheme="minorHAnsi"/>
                <w:color w:val="000000"/>
                <w:sz w:val="20"/>
                <w:szCs w:val="20"/>
                <w:lang w:bidi="en-US"/>
              </w:rPr>
              <w:t>Да се утврди</w:t>
            </w:r>
          </w:p>
          <w:p w:rsidR="007B2A5C" w:rsidRPr="008C4B96" w:rsidRDefault="008C4B96" w:rsidP="008C4B96">
            <w:pPr>
              <w:autoSpaceDE w:val="0"/>
              <w:autoSpaceDN w:val="0"/>
              <w:adjustRightInd w:val="0"/>
              <w:jc w:val="both"/>
              <w:rPr>
                <w:rFonts w:cstheme="minorHAnsi"/>
                <w:color w:val="000000"/>
                <w:sz w:val="20"/>
                <w:szCs w:val="20"/>
                <w:lang w:bidi="en-US"/>
              </w:rPr>
            </w:pPr>
            <w:r w:rsidRPr="008C4B96">
              <w:rPr>
                <w:rFonts w:cstheme="minorHAnsi"/>
                <w:color w:val="000000"/>
                <w:sz w:val="20"/>
                <w:szCs w:val="20"/>
                <w:lang w:bidi="en-US"/>
              </w:rPr>
              <w:t>Тел:</w:t>
            </w:r>
          </w:p>
          <w:p w:rsidR="007B2A5C" w:rsidRPr="008C4B96" w:rsidRDefault="008C4B96" w:rsidP="008C4B96">
            <w:pPr>
              <w:jc w:val="both"/>
              <w:rPr>
                <w:rFonts w:cstheme="minorHAnsi"/>
                <w:color w:val="000000"/>
                <w:sz w:val="20"/>
                <w:szCs w:val="20"/>
                <w:lang w:bidi="en-US"/>
              </w:rPr>
            </w:pPr>
            <w:r w:rsidRPr="008C4B96">
              <w:rPr>
                <w:rFonts w:cstheme="minorHAnsi"/>
                <w:color w:val="000000"/>
                <w:sz w:val="20"/>
                <w:szCs w:val="20"/>
                <w:lang w:bidi="en-US"/>
              </w:rPr>
              <w:t>е-пошта:</w:t>
            </w:r>
          </w:p>
        </w:tc>
      </w:tr>
      <w:tr w:rsidR="007B2A5C" w:rsidRPr="007B2A5C" w:rsidTr="00A91B2F">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190" w:type="pct"/>
            <w:vMerge w:val="restart"/>
          </w:tcPr>
          <w:p w:rsidR="007B2A5C" w:rsidRPr="008C4B96" w:rsidRDefault="008C4B96" w:rsidP="008C4B96">
            <w:pPr>
              <w:jc w:val="both"/>
              <w:rPr>
                <w:rFonts w:cstheme="minorHAnsi"/>
                <w:sz w:val="20"/>
                <w:szCs w:val="20"/>
              </w:rPr>
            </w:pPr>
            <w:r w:rsidRPr="008C4B96">
              <w:rPr>
                <w:rFonts w:cstheme="minorHAnsi"/>
                <w:sz w:val="20"/>
                <w:szCs w:val="20"/>
              </w:rPr>
              <w:t>Договори за спроведување</w:t>
            </w:r>
          </w:p>
          <w:p w:rsidR="007B2A5C" w:rsidRPr="008C4B96" w:rsidRDefault="008C4B96" w:rsidP="008C4B96">
            <w:pPr>
              <w:jc w:val="both"/>
              <w:rPr>
                <w:rFonts w:cstheme="minorHAnsi"/>
                <w:sz w:val="20"/>
                <w:szCs w:val="20"/>
              </w:rPr>
            </w:pPr>
            <w:r w:rsidRPr="008C4B96">
              <w:rPr>
                <w:rFonts w:cstheme="minorHAnsi"/>
                <w:sz w:val="20"/>
                <w:szCs w:val="20"/>
              </w:rPr>
              <w:t>(Име и контакти)</w:t>
            </w:r>
          </w:p>
        </w:tc>
        <w:tc>
          <w:tcPr>
            <w:tcW w:w="3810" w:type="pct"/>
            <w:gridSpan w:val="5"/>
          </w:tcPr>
          <w:p w:rsidR="007B2A5C" w:rsidRPr="008C4B96" w:rsidRDefault="008C4B96" w:rsidP="008C4B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Надзор** (По завршување на постапката, име и</w:t>
            </w:r>
          </w:p>
          <w:p w:rsidR="007B2A5C" w:rsidRPr="008C4B96" w:rsidRDefault="008C4B96" w:rsidP="008C4B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контакт на Надзорот се додава во полињата</w:t>
            </w:r>
          </w:p>
          <w:p w:rsidR="007B2A5C" w:rsidRPr="008C4B96" w:rsidRDefault="008C4B96" w:rsidP="008C4B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bidi="en-US"/>
              </w:rPr>
            </w:pPr>
            <w:r w:rsidRPr="008C4B96">
              <w:rPr>
                <w:rFonts w:cstheme="minorHAnsi"/>
                <w:sz w:val="20"/>
                <w:szCs w:val="20"/>
              </w:rPr>
              <w:t>подолу).</w:t>
            </w:r>
          </w:p>
        </w:tc>
      </w:tr>
      <w:tr w:rsidR="007B2A5C" w:rsidRPr="007B2A5C" w:rsidTr="00A91B2F">
        <w:trPr>
          <w:trHeight w:val="754"/>
        </w:trPr>
        <w:tc>
          <w:tcPr>
            <w:cnfStyle w:val="000010000000" w:firstRow="0" w:lastRow="0" w:firstColumn="0" w:lastColumn="0" w:oddVBand="1" w:evenVBand="0" w:oddHBand="0" w:evenHBand="0" w:firstRowFirstColumn="0" w:firstRowLastColumn="0" w:lastRowFirstColumn="0" w:lastRowLastColumn="0"/>
            <w:tcW w:w="1190" w:type="pct"/>
            <w:vMerge/>
          </w:tcPr>
          <w:p w:rsidR="007B2A5C" w:rsidRPr="007B2A5C" w:rsidRDefault="007B2A5C" w:rsidP="007B2A5C">
            <w:pPr>
              <w:jc w:val="both"/>
              <w:rPr>
                <w:rFonts w:cstheme="minorHAnsi"/>
                <w:sz w:val="20"/>
                <w:szCs w:val="20"/>
              </w:rPr>
            </w:pPr>
          </w:p>
        </w:tc>
        <w:tc>
          <w:tcPr>
            <w:tcW w:w="3810" w:type="pct"/>
            <w:gridSpan w:val="5"/>
          </w:tcPr>
          <w:p w:rsidR="007B2A5C" w:rsidRPr="008C4B96" w:rsidRDefault="008C4B96" w:rsidP="008C4B9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C4B96">
              <w:rPr>
                <w:rFonts w:cstheme="minorHAnsi"/>
                <w:sz w:val="20"/>
                <w:szCs w:val="20"/>
              </w:rPr>
              <w:t>Се утврдува по завршување на постапката за јавна набавка</w:t>
            </w:r>
          </w:p>
          <w:p w:rsidR="007B2A5C" w:rsidRPr="008C4B96" w:rsidRDefault="008C4B96" w:rsidP="008C4B9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8C4B96">
              <w:rPr>
                <w:rFonts w:cstheme="minorHAnsi"/>
                <w:sz w:val="20"/>
                <w:szCs w:val="20"/>
              </w:rPr>
              <w:t>за потребите на под-проектот.</w:t>
            </w:r>
          </w:p>
        </w:tc>
      </w:tr>
      <w:tr w:rsidR="007B2A5C" w:rsidRPr="007B2A5C" w:rsidTr="00A91B2F">
        <w:trPr>
          <w:cnfStyle w:val="000000100000" w:firstRow="0" w:lastRow="0" w:firstColumn="0" w:lastColumn="0" w:oddVBand="0" w:evenVBand="0" w:oddHBand="1" w:evenHBand="0" w:firstRowFirstColumn="0" w:firstRowLastColumn="0" w:lastRowFirstColumn="0" w:lastRowLastColumn="0"/>
          <w:trHeight w:val="65"/>
        </w:trPr>
        <w:tc>
          <w:tcPr>
            <w:cnfStyle w:val="000010000000" w:firstRow="0" w:lastRow="0" w:firstColumn="0" w:lastColumn="0" w:oddVBand="1" w:evenVBand="0" w:oddHBand="0" w:evenHBand="0" w:firstRowFirstColumn="0" w:firstRowLastColumn="0" w:lastRowFirstColumn="0" w:lastRowLastColumn="0"/>
            <w:tcW w:w="5000" w:type="pct"/>
            <w:gridSpan w:val="6"/>
          </w:tcPr>
          <w:p w:rsidR="007B2A5C" w:rsidRPr="008C4B96" w:rsidRDefault="008C4B96" w:rsidP="008C4B96">
            <w:pPr>
              <w:jc w:val="both"/>
              <w:rPr>
                <w:rFonts w:cstheme="minorHAnsi"/>
                <w:b/>
                <w:sz w:val="20"/>
                <w:szCs w:val="20"/>
              </w:rPr>
            </w:pPr>
            <w:r w:rsidRPr="008C4B96">
              <w:rPr>
                <w:rFonts w:cstheme="minorHAnsi"/>
                <w:b/>
                <w:sz w:val="20"/>
                <w:szCs w:val="20"/>
              </w:rPr>
              <w:t>ОПИС НА ЛОКАЦИЈА</w:t>
            </w:r>
          </w:p>
        </w:tc>
      </w:tr>
      <w:tr w:rsidR="007B2A5C" w:rsidRPr="007B2A5C" w:rsidTr="00A91B2F">
        <w:tc>
          <w:tcPr>
            <w:cnfStyle w:val="000010000000" w:firstRow="0" w:lastRow="0" w:firstColumn="0" w:lastColumn="0" w:oddVBand="1" w:evenVBand="0" w:oddHBand="0" w:evenHBand="0" w:firstRowFirstColumn="0" w:firstRowLastColumn="0" w:lastRowFirstColumn="0" w:lastRowLastColumn="0"/>
            <w:tcW w:w="1190" w:type="pct"/>
          </w:tcPr>
          <w:p w:rsidR="007B2A5C" w:rsidRPr="008C4B96" w:rsidRDefault="008C4B96" w:rsidP="008C4B96">
            <w:pPr>
              <w:jc w:val="both"/>
              <w:rPr>
                <w:rFonts w:cstheme="minorHAnsi"/>
                <w:sz w:val="20"/>
                <w:szCs w:val="20"/>
              </w:rPr>
            </w:pPr>
            <w:r w:rsidRPr="008C4B96">
              <w:rPr>
                <w:rFonts w:cstheme="minorHAnsi"/>
                <w:sz w:val="20"/>
                <w:szCs w:val="20"/>
              </w:rPr>
              <w:t>Назив на локација</w:t>
            </w:r>
          </w:p>
        </w:tc>
        <w:tc>
          <w:tcPr>
            <w:tcW w:w="3810" w:type="pct"/>
            <w:gridSpan w:val="5"/>
          </w:tcPr>
          <w:p w:rsidR="007B2A5C" w:rsidRPr="008C4B96" w:rsidRDefault="00E5579C" w:rsidP="008C4B9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5579C">
              <w:rPr>
                <w:rFonts w:cstheme="minorHAnsi"/>
                <w:sz w:val="20"/>
                <w:szCs w:val="20"/>
              </w:rPr>
              <w:t xml:space="preserve">Градинката </w:t>
            </w:r>
            <w:r w:rsidR="00A91B2F">
              <w:rPr>
                <w:rFonts w:cstheme="minorHAnsi"/>
                <w:sz w:val="20"/>
                <w:szCs w:val="20"/>
              </w:rPr>
              <w:t>“</w:t>
            </w:r>
            <w:r w:rsidRPr="00E5579C">
              <w:rPr>
                <w:rFonts w:cstheme="minorHAnsi"/>
                <w:sz w:val="20"/>
                <w:szCs w:val="20"/>
              </w:rPr>
              <w:t>Гоце Делчев</w:t>
            </w:r>
            <w:r w:rsidR="00A91B2F">
              <w:rPr>
                <w:rFonts w:cstheme="minorHAnsi"/>
                <w:sz w:val="20"/>
                <w:szCs w:val="20"/>
              </w:rPr>
              <w:t>”</w:t>
            </w:r>
            <w:r w:rsidRPr="00E5579C">
              <w:rPr>
                <w:rFonts w:cstheme="minorHAnsi"/>
                <w:sz w:val="20"/>
                <w:szCs w:val="20"/>
              </w:rPr>
              <w:t xml:space="preserve"> е лоцирана во Пробиштип, на ул. </w:t>
            </w:r>
            <w:r w:rsidR="00A91B2F">
              <w:rPr>
                <w:rFonts w:cstheme="minorHAnsi"/>
                <w:sz w:val="20"/>
                <w:szCs w:val="20"/>
              </w:rPr>
              <w:t>“</w:t>
            </w:r>
            <w:r w:rsidRPr="00E5579C">
              <w:rPr>
                <w:rFonts w:cstheme="minorHAnsi"/>
                <w:sz w:val="20"/>
                <w:szCs w:val="20"/>
              </w:rPr>
              <w:t>Гоце Делчев</w:t>
            </w:r>
            <w:r w:rsidR="00A91B2F">
              <w:rPr>
                <w:rFonts w:cstheme="minorHAnsi"/>
                <w:sz w:val="20"/>
                <w:szCs w:val="20"/>
              </w:rPr>
              <w:t>”</w:t>
            </w:r>
            <w:r w:rsidRPr="00E5579C">
              <w:rPr>
                <w:rFonts w:cstheme="minorHAnsi"/>
                <w:sz w:val="20"/>
                <w:szCs w:val="20"/>
              </w:rPr>
              <w:t xml:space="preserve"> ББ, на катастарските парцели 1055/1 и 1055/3.</w:t>
            </w:r>
          </w:p>
        </w:tc>
      </w:tr>
      <w:tr w:rsidR="007B2A5C" w:rsidRPr="007B2A5C" w:rsidTr="00A91B2F">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190" w:type="pct"/>
          </w:tcPr>
          <w:p w:rsidR="007B2A5C" w:rsidRPr="008C4B96" w:rsidRDefault="008C4B96" w:rsidP="008C4B96">
            <w:pPr>
              <w:jc w:val="both"/>
              <w:rPr>
                <w:rFonts w:cstheme="minorHAnsi"/>
                <w:sz w:val="20"/>
                <w:szCs w:val="20"/>
              </w:rPr>
            </w:pPr>
            <w:r w:rsidRPr="008C4B96">
              <w:rPr>
                <w:rFonts w:cstheme="minorHAnsi"/>
                <w:sz w:val="20"/>
                <w:szCs w:val="20"/>
              </w:rPr>
              <w:t>Опис на локацијата (географски опис)</w:t>
            </w:r>
          </w:p>
        </w:tc>
        <w:tc>
          <w:tcPr>
            <w:tcW w:w="1637" w:type="pct"/>
            <w:gridSpan w:val="2"/>
          </w:tcPr>
          <w:p w:rsidR="005A4E19" w:rsidRPr="000C6E91" w:rsidRDefault="00E5579C" w:rsidP="00A91B2F">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E5579C">
              <w:rPr>
                <w:rFonts w:eastAsia="NSimSun" w:cstheme="minorHAnsi"/>
                <w:sz w:val="20"/>
                <w:szCs w:val="20"/>
              </w:rPr>
              <w:t xml:space="preserve">Градинката е опкружена со улицата </w:t>
            </w:r>
            <w:r w:rsidR="00A91B2F">
              <w:rPr>
                <w:rFonts w:eastAsia="NSimSun" w:cstheme="minorHAnsi"/>
                <w:sz w:val="20"/>
                <w:szCs w:val="20"/>
              </w:rPr>
              <w:t>“</w:t>
            </w:r>
            <w:r w:rsidRPr="00E5579C">
              <w:rPr>
                <w:rFonts w:eastAsia="NSimSun" w:cstheme="minorHAnsi"/>
                <w:sz w:val="20"/>
                <w:szCs w:val="20"/>
              </w:rPr>
              <w:t>Гоце Делчев</w:t>
            </w:r>
            <w:r w:rsidR="00A91B2F">
              <w:rPr>
                <w:rFonts w:eastAsia="NSimSun" w:cstheme="minorHAnsi"/>
                <w:sz w:val="20"/>
                <w:szCs w:val="20"/>
              </w:rPr>
              <w:t>”</w:t>
            </w:r>
            <w:r w:rsidRPr="00E5579C">
              <w:rPr>
                <w:rFonts w:eastAsia="NSimSun" w:cstheme="minorHAnsi"/>
                <w:sz w:val="20"/>
                <w:szCs w:val="20"/>
              </w:rPr>
              <w:t xml:space="preserve"> на запад, куќи на север и југ, и зелени површини на исток. Основното училиште </w:t>
            </w:r>
            <w:r w:rsidR="00A91B2F">
              <w:rPr>
                <w:rFonts w:eastAsia="NSimSun" w:cstheme="minorHAnsi"/>
                <w:sz w:val="20"/>
                <w:szCs w:val="20"/>
              </w:rPr>
              <w:t>“</w:t>
            </w:r>
            <w:r w:rsidRPr="00E5579C">
              <w:rPr>
                <w:rFonts w:eastAsia="NSimSun" w:cstheme="minorHAnsi"/>
                <w:sz w:val="20"/>
                <w:szCs w:val="20"/>
              </w:rPr>
              <w:t>аќа Миладиновци</w:t>
            </w:r>
            <w:r w:rsidR="00A91B2F">
              <w:rPr>
                <w:rFonts w:eastAsia="NSimSun" w:cstheme="minorHAnsi"/>
                <w:sz w:val="20"/>
                <w:szCs w:val="20"/>
              </w:rPr>
              <w:t>”</w:t>
            </w:r>
            <w:r w:rsidRPr="00E5579C">
              <w:rPr>
                <w:rFonts w:eastAsia="NSimSun" w:cstheme="minorHAnsi"/>
                <w:sz w:val="20"/>
                <w:szCs w:val="20"/>
              </w:rPr>
              <w:t xml:space="preserve"> е лоцирано на 200 метри северно, Средното општинско училиште </w:t>
            </w:r>
            <w:r w:rsidR="00A91B2F">
              <w:rPr>
                <w:rFonts w:eastAsia="NSimSun" w:cstheme="minorHAnsi"/>
                <w:sz w:val="20"/>
                <w:szCs w:val="20"/>
              </w:rPr>
              <w:t>“</w:t>
            </w:r>
            <w:r w:rsidRPr="00E5579C">
              <w:rPr>
                <w:rFonts w:eastAsia="NSimSun" w:cstheme="minorHAnsi"/>
                <w:sz w:val="20"/>
                <w:szCs w:val="20"/>
              </w:rPr>
              <w:t>Наум Наумовски – Борче</w:t>
            </w:r>
            <w:r w:rsidR="00A91B2F">
              <w:rPr>
                <w:rFonts w:eastAsia="NSimSun" w:cstheme="minorHAnsi"/>
                <w:sz w:val="20"/>
                <w:szCs w:val="20"/>
              </w:rPr>
              <w:t>”</w:t>
            </w:r>
            <w:r w:rsidRPr="00E5579C">
              <w:rPr>
                <w:rFonts w:eastAsia="NSimSun" w:cstheme="minorHAnsi"/>
                <w:sz w:val="20"/>
                <w:szCs w:val="20"/>
              </w:rPr>
              <w:t xml:space="preserve"> е лоцирано на 150 метри северно од проектната локација, Општинската зграда на Пробиштип се наоѓа западно на оддалеченост од 200 метри, додека Домот на култура и Градскиот Парк се лоцирани на 300 метри западно од проектната локација.</w:t>
            </w:r>
          </w:p>
        </w:tc>
        <w:tc>
          <w:tcPr>
            <w:cnfStyle w:val="000010000000" w:firstRow="0" w:lastRow="0" w:firstColumn="0" w:lastColumn="0" w:oddVBand="1" w:evenVBand="0" w:oddHBand="0" w:evenHBand="0" w:firstRowFirstColumn="0" w:firstRowLastColumn="0" w:lastRowFirstColumn="0" w:lastRowLastColumn="0"/>
            <w:tcW w:w="2173" w:type="pct"/>
            <w:gridSpan w:val="3"/>
            <w:vMerge w:val="restart"/>
          </w:tcPr>
          <w:p w:rsidR="007B2A5C" w:rsidRPr="00097036" w:rsidRDefault="008C4B96" w:rsidP="008C4B96">
            <w:pPr>
              <w:jc w:val="both"/>
              <w:rPr>
                <w:rFonts w:cstheme="minorHAnsi"/>
                <w:sz w:val="20"/>
                <w:szCs w:val="20"/>
              </w:rPr>
            </w:pPr>
            <w:r w:rsidRPr="008C4B96">
              <w:rPr>
                <w:rFonts w:cstheme="minorHAnsi"/>
                <w:sz w:val="20"/>
                <w:szCs w:val="20"/>
              </w:rPr>
              <w:t>Анекс 1: Информации за л</w:t>
            </w:r>
            <w:r w:rsidR="00097036">
              <w:rPr>
                <w:rFonts w:cstheme="minorHAnsi"/>
                <w:sz w:val="20"/>
                <w:szCs w:val="20"/>
              </w:rPr>
              <w:t>окација (слика од локација) [x]Д [] Н</w:t>
            </w:r>
          </w:p>
        </w:tc>
      </w:tr>
      <w:tr w:rsidR="007B2A5C" w:rsidRPr="007B2A5C" w:rsidTr="00A91B2F">
        <w:trPr>
          <w:trHeight w:val="249"/>
        </w:trPr>
        <w:tc>
          <w:tcPr>
            <w:cnfStyle w:val="000010000000" w:firstRow="0" w:lastRow="0" w:firstColumn="0" w:lastColumn="0" w:oddVBand="1" w:evenVBand="0" w:oddHBand="0" w:evenHBand="0" w:firstRowFirstColumn="0" w:firstRowLastColumn="0" w:lastRowFirstColumn="0" w:lastRowLastColumn="0"/>
            <w:tcW w:w="1190" w:type="pct"/>
          </w:tcPr>
          <w:p w:rsidR="007B2A5C" w:rsidRPr="008C4B96" w:rsidRDefault="008C4B96" w:rsidP="008C4B96">
            <w:pPr>
              <w:widowControl w:val="0"/>
              <w:jc w:val="both"/>
              <w:rPr>
                <w:rFonts w:eastAsia="NSimSun" w:cstheme="minorHAnsi"/>
                <w:sz w:val="20"/>
                <w:szCs w:val="20"/>
                <w:highlight w:val="yellow"/>
              </w:rPr>
            </w:pPr>
            <w:r w:rsidRPr="008C4B96">
              <w:rPr>
                <w:rFonts w:eastAsia="NSimSun" w:cstheme="minorHAnsi"/>
                <w:sz w:val="20"/>
                <w:szCs w:val="20"/>
              </w:rPr>
              <w:t>Кој е сопственик на земјиштето?</w:t>
            </w:r>
          </w:p>
        </w:tc>
        <w:tc>
          <w:tcPr>
            <w:tcW w:w="1637" w:type="pct"/>
            <w:gridSpan w:val="2"/>
          </w:tcPr>
          <w:p w:rsidR="007B2A5C" w:rsidRPr="008C4B96" w:rsidRDefault="008C4B96" w:rsidP="008C4B96">
            <w:pPr>
              <w:jc w:val="both"/>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rPr>
            </w:pPr>
            <w:r w:rsidRPr="008C4B96">
              <w:rPr>
                <w:rFonts w:eastAsia="NSimSun" w:cstheme="minorHAnsi"/>
                <w:sz w:val="20"/>
                <w:szCs w:val="20"/>
              </w:rPr>
              <w:t>Република Северна Македонија</w:t>
            </w:r>
          </w:p>
        </w:tc>
        <w:tc>
          <w:tcPr>
            <w:cnfStyle w:val="000010000000" w:firstRow="0" w:lastRow="0" w:firstColumn="0" w:lastColumn="0" w:oddVBand="1" w:evenVBand="0" w:oddHBand="0" w:evenHBand="0" w:firstRowFirstColumn="0" w:firstRowLastColumn="0" w:lastRowFirstColumn="0" w:lastRowLastColumn="0"/>
            <w:tcW w:w="2173" w:type="pct"/>
            <w:gridSpan w:val="3"/>
            <w:vMerge/>
          </w:tcPr>
          <w:p w:rsidR="007B2A5C" w:rsidRPr="007B2A5C" w:rsidRDefault="007B2A5C" w:rsidP="007B2A5C">
            <w:pPr>
              <w:jc w:val="both"/>
              <w:rPr>
                <w:rFonts w:cstheme="minorHAnsi"/>
                <w:sz w:val="20"/>
                <w:szCs w:val="20"/>
              </w:rPr>
            </w:pPr>
          </w:p>
        </w:tc>
      </w:tr>
      <w:tr w:rsidR="007B2A5C" w:rsidRPr="007B2A5C" w:rsidTr="00A91B2F">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190" w:type="pct"/>
          </w:tcPr>
          <w:p w:rsidR="007B2A5C" w:rsidRPr="008C4B96" w:rsidRDefault="008C4B96" w:rsidP="008C4B96">
            <w:pPr>
              <w:jc w:val="both"/>
              <w:rPr>
                <w:rFonts w:eastAsia="NSimSun" w:cstheme="minorHAnsi"/>
                <w:sz w:val="20"/>
                <w:szCs w:val="20"/>
                <w:highlight w:val="yellow"/>
              </w:rPr>
            </w:pPr>
            <w:r w:rsidRPr="008C4B96">
              <w:rPr>
                <w:rFonts w:eastAsia="NSimSun" w:cstheme="minorHAnsi"/>
                <w:sz w:val="20"/>
                <w:szCs w:val="20"/>
              </w:rPr>
              <w:t>Географски опис</w:t>
            </w:r>
          </w:p>
        </w:tc>
        <w:tc>
          <w:tcPr>
            <w:tcW w:w="1637" w:type="pct"/>
            <w:gridSpan w:val="2"/>
          </w:tcPr>
          <w:p w:rsidR="00134F19" w:rsidRPr="008C4B96" w:rsidRDefault="008C4B96" w:rsidP="008C4B96">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8C4B96">
              <w:rPr>
                <w:rFonts w:eastAsia="NSimSun" w:cstheme="minorHAnsi"/>
                <w:sz w:val="20"/>
                <w:szCs w:val="20"/>
              </w:rPr>
              <w:t>Држава:РСМ</w:t>
            </w:r>
          </w:p>
          <w:p w:rsidR="00B93119" w:rsidRPr="000C6E91" w:rsidRDefault="008C4B96" w:rsidP="008C4B96">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8C4B96">
              <w:rPr>
                <w:rFonts w:eastAsia="NSimSun" w:cstheme="minorHAnsi"/>
                <w:sz w:val="20"/>
                <w:szCs w:val="20"/>
              </w:rPr>
              <w:t>Регион:</w:t>
            </w:r>
            <w:r w:rsidR="000C6E91">
              <w:rPr>
                <w:rFonts w:eastAsia="NSimSun" w:cstheme="minorHAnsi"/>
                <w:sz w:val="20"/>
                <w:szCs w:val="20"/>
              </w:rPr>
              <w:t xml:space="preserve"> </w:t>
            </w:r>
            <w:r w:rsidR="00E5579C">
              <w:rPr>
                <w:rFonts w:eastAsia="NSimSun" w:cstheme="minorHAnsi"/>
                <w:sz w:val="20"/>
                <w:szCs w:val="20"/>
              </w:rPr>
              <w:t>Источен плански регион</w:t>
            </w:r>
          </w:p>
          <w:p w:rsidR="00B93119" w:rsidRPr="000C6E91" w:rsidRDefault="008C4B96" w:rsidP="008C4B96">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8C4B96">
              <w:rPr>
                <w:rFonts w:eastAsia="NSimSun" w:cstheme="minorHAnsi"/>
                <w:sz w:val="20"/>
                <w:szCs w:val="20"/>
              </w:rPr>
              <w:t>Општина:</w:t>
            </w:r>
            <w:r w:rsidR="000C6E91">
              <w:rPr>
                <w:rFonts w:eastAsia="NSimSun" w:cstheme="minorHAnsi"/>
                <w:sz w:val="20"/>
                <w:szCs w:val="20"/>
              </w:rPr>
              <w:t xml:space="preserve"> </w:t>
            </w:r>
            <w:r w:rsidR="00E5579C">
              <w:rPr>
                <w:rFonts w:eastAsia="NSimSun" w:cstheme="minorHAnsi"/>
                <w:sz w:val="20"/>
                <w:szCs w:val="20"/>
              </w:rPr>
              <w:t>Пробиштип</w:t>
            </w:r>
          </w:p>
          <w:p w:rsidR="007B2A5C" w:rsidRPr="00E5579C" w:rsidRDefault="000C6E91" w:rsidP="00E5579C">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Pr>
                <w:rFonts w:eastAsia="NSimSun" w:cstheme="minorHAnsi"/>
                <w:sz w:val="20"/>
                <w:szCs w:val="20"/>
              </w:rPr>
              <w:t xml:space="preserve">Населба: </w:t>
            </w:r>
            <w:r w:rsidR="00E5579C">
              <w:rPr>
                <w:rFonts w:eastAsia="NSimSun" w:cstheme="minorHAnsi"/>
                <w:sz w:val="20"/>
                <w:szCs w:val="20"/>
              </w:rPr>
              <w:t>Пробиштип</w:t>
            </w:r>
          </w:p>
        </w:tc>
        <w:tc>
          <w:tcPr>
            <w:cnfStyle w:val="000010000000" w:firstRow="0" w:lastRow="0" w:firstColumn="0" w:lastColumn="0" w:oddVBand="1" w:evenVBand="0" w:oddHBand="0" w:evenHBand="0" w:firstRowFirstColumn="0" w:firstRowLastColumn="0" w:lastRowFirstColumn="0" w:lastRowLastColumn="0"/>
            <w:tcW w:w="2173" w:type="pct"/>
            <w:gridSpan w:val="3"/>
            <w:vMerge/>
          </w:tcPr>
          <w:p w:rsidR="007B2A5C" w:rsidRPr="007B2A5C" w:rsidRDefault="007B2A5C" w:rsidP="007B2A5C">
            <w:pPr>
              <w:jc w:val="both"/>
              <w:rPr>
                <w:rFonts w:cstheme="minorHAnsi"/>
                <w:sz w:val="20"/>
                <w:szCs w:val="20"/>
              </w:rPr>
            </w:pPr>
          </w:p>
        </w:tc>
      </w:tr>
      <w:tr w:rsidR="007B2A5C" w:rsidRPr="007B2A5C" w:rsidTr="00A91B2F">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rsidR="007B2A5C" w:rsidRPr="008C4B96" w:rsidRDefault="008C4B96" w:rsidP="008C4B96">
            <w:pPr>
              <w:jc w:val="both"/>
              <w:rPr>
                <w:rFonts w:cstheme="minorHAnsi"/>
                <w:b/>
                <w:sz w:val="20"/>
                <w:szCs w:val="20"/>
              </w:rPr>
            </w:pPr>
            <w:r w:rsidRPr="008C4B96">
              <w:rPr>
                <w:rFonts w:cstheme="minorHAnsi"/>
                <w:b/>
                <w:sz w:val="20"/>
                <w:szCs w:val="20"/>
              </w:rPr>
              <w:lastRenderedPageBreak/>
              <w:t>ЗАКОНСКА РЕГУЛАТИВА</w:t>
            </w:r>
          </w:p>
        </w:tc>
      </w:tr>
      <w:tr w:rsidR="007B2A5C" w:rsidRPr="007B2A5C" w:rsidTr="00A91B2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0" w:type="pct"/>
          </w:tcPr>
          <w:p w:rsidR="007B2A5C" w:rsidRPr="008C4B96" w:rsidRDefault="008C4B96" w:rsidP="008C4B96">
            <w:pPr>
              <w:jc w:val="both"/>
              <w:rPr>
                <w:rFonts w:cstheme="minorHAnsi"/>
                <w:sz w:val="20"/>
                <w:szCs w:val="20"/>
              </w:rPr>
            </w:pPr>
            <w:r w:rsidRPr="008C4B96">
              <w:rPr>
                <w:rFonts w:cstheme="minorHAnsi"/>
                <w:sz w:val="20"/>
                <w:szCs w:val="20"/>
              </w:rPr>
              <w:t>Наведување на националната и локалната законска регулатива и дозволи кои се применуваат на активноста(ите) за под-проектот</w:t>
            </w:r>
          </w:p>
        </w:tc>
        <w:tc>
          <w:tcPr>
            <w:tcW w:w="3810" w:type="pct"/>
            <w:gridSpan w:val="5"/>
          </w:tcPr>
          <w:p w:rsidR="008C4B96" w:rsidRP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Закон за животна средина (Службен весник бр. 53/05,81/05,24/07,159/08, 83/2009, 124/2010, 51/2011, 123/12, 93/13, 163/13, 42/14, 44/15 129/15, 192/15, 39/16, 99/18);</w:t>
            </w:r>
          </w:p>
          <w:p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 xml:space="preserve">Закон за води (Службен весник бр. </w:t>
            </w:r>
            <w:r w:rsidRPr="007B2A5C">
              <w:rPr>
                <w:rFonts w:cstheme="minorHAnsi"/>
                <w:sz w:val="20"/>
                <w:szCs w:val="20"/>
              </w:rPr>
              <w:t>87/08, 6 / 09, 161/09, 83/10, 51/11, 44/12, 163/13);</w:t>
            </w:r>
          </w:p>
          <w:p w:rsidR="008C4B96" w:rsidRP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Закон за отпад (Службен весник бр. 68/04, 71/04, 107/07, 102/08, 134/08, 124/10 и 51/11, 123/12, 147/13, 163/13, 146/15, 192/15);</w:t>
            </w:r>
          </w:p>
          <w:p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 xml:space="preserve">Листа на видови отпад (Службен весник бр. </w:t>
            </w:r>
            <w:r w:rsidRPr="007B2A5C">
              <w:rPr>
                <w:rFonts w:cstheme="minorHAnsi"/>
                <w:sz w:val="20"/>
                <w:szCs w:val="20"/>
              </w:rPr>
              <w:t>100/05);</w:t>
            </w:r>
          </w:p>
          <w:p w:rsidR="008C4B96" w:rsidRP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Правилник за начинот на постапување со отпад од азбест и отпад од производи кои содржат азбест (Службен весник на РМ бр. 89/06)</w:t>
            </w:r>
          </w:p>
          <w:p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 xml:space="preserve">Закон за заштита на природата (Службен весник бр. </w:t>
            </w:r>
            <w:r w:rsidRPr="007B2A5C">
              <w:rPr>
                <w:rFonts w:cstheme="minorHAnsi"/>
                <w:sz w:val="20"/>
                <w:szCs w:val="20"/>
              </w:rPr>
              <w:t>67/06, 16/06, 84/07, 59/12, 13/13, 163/13, 146/15);</w:t>
            </w:r>
          </w:p>
          <w:p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 xml:space="preserve">Закон за заштита од бучава (Службен весник бр. </w:t>
            </w:r>
            <w:r w:rsidRPr="007B2A5C">
              <w:rPr>
                <w:rFonts w:cstheme="minorHAnsi"/>
                <w:sz w:val="20"/>
                <w:szCs w:val="20"/>
              </w:rPr>
              <w:t>79/07, 124/10, 47/11, 163/13, 146/15);</w:t>
            </w:r>
          </w:p>
          <w:p w:rsidR="008C4B96" w:rsidRP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Закон за хемикалии (Службен весник на Република Македонија бр. 145/10, 53/11, 164/13, 116/15 и 149/15);</w:t>
            </w:r>
          </w:p>
          <w:p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 xml:space="preserve">Закон за квалитет на амбиентниот воздух (Службен весник бр. 67/04 со измени бр. </w:t>
            </w:r>
            <w:r w:rsidRPr="007B2A5C">
              <w:rPr>
                <w:rFonts w:cstheme="minorHAnsi"/>
                <w:sz w:val="20"/>
                <w:szCs w:val="20"/>
              </w:rPr>
              <w:t xml:space="preserve">92/07, 35/10, 47/11, 59/12, 163/13, 10/15, 146/15); </w:t>
            </w:r>
          </w:p>
          <w:p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 xml:space="preserve">Закон за заштита на културно наследство (Службен весник бр. </w:t>
            </w:r>
            <w:r w:rsidRPr="007B2A5C">
              <w:rPr>
                <w:rFonts w:cstheme="minorHAnsi"/>
                <w:sz w:val="20"/>
                <w:szCs w:val="20"/>
              </w:rPr>
              <w:t>20/04, 115/07, 18/11, 148/11, 23/13, 137/13, 164/13, 38/14, 44/14);</w:t>
            </w:r>
          </w:p>
          <w:p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 xml:space="preserve">Закон за работните односи на Република Македонија (Службен весник бр. </w:t>
            </w:r>
            <w:r w:rsidRPr="00FA74D4">
              <w:rPr>
                <w:rFonts w:cstheme="minorHAnsi"/>
                <w:sz w:val="20"/>
                <w:szCs w:val="20"/>
              </w:rPr>
              <w:t>62/05, 106/08, 161/08, 114/09,130/09, 50/10, 52/10, 124/10, 47/11, 11/12,39/12, 13/13, 25/13, 170/13, 187/13, 113/14, 20/15, 33/15, 72/15, 129/15, 27/16);</w:t>
            </w:r>
          </w:p>
          <w:p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 xml:space="preserve">Закон за безбедност и здравје при работа (Службен весник бр. 92/07, 136/11, 23/13, 25/13, 137/13, 164/13, 158/14, 15/15 и 129/15); </w:t>
            </w:r>
          </w:p>
          <w:p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 xml:space="preserve">Закон за здравствена заштита (Службен весник бр. </w:t>
            </w:r>
            <w:r w:rsidRPr="007B2A5C">
              <w:rPr>
                <w:rFonts w:cstheme="minorHAnsi"/>
                <w:sz w:val="20"/>
                <w:szCs w:val="20"/>
              </w:rPr>
              <w:t>07/07, 44/11, 145/12, 87/13);</w:t>
            </w:r>
          </w:p>
          <w:p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 xml:space="preserve">Закон за слободен пристап до информации од јавен карактер (Службен весник на РМ бр. </w:t>
            </w:r>
            <w:r w:rsidRPr="007B2A5C">
              <w:rPr>
                <w:rFonts w:cstheme="minorHAnsi"/>
                <w:sz w:val="20"/>
                <w:szCs w:val="20"/>
              </w:rPr>
              <w:t>13/06, 86/08, 06/10, 42/14, 148/15, 55/16);</w:t>
            </w:r>
          </w:p>
          <w:p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 xml:space="preserve">Закон за безбедност на сообраќајот (Службен весник на РМ бр. </w:t>
            </w:r>
            <w:r w:rsidRPr="007B2A5C">
              <w:rPr>
                <w:rFonts w:cstheme="minorHAnsi"/>
                <w:sz w:val="20"/>
                <w:szCs w:val="20"/>
              </w:rPr>
              <w:t>169/15, 55/16);</w:t>
            </w:r>
          </w:p>
          <w:p w:rsidR="008C4B96" w:rsidRPr="008C4B96" w:rsidRDefault="008C4B96" w:rsidP="008C4B96">
            <w:pPr>
              <w:pStyle w:val="ListParagraph"/>
              <w:widowControl w:val="0"/>
              <w:numPr>
                <w:ilvl w:val="0"/>
                <w:numId w:val="4"/>
              </w:numP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Закон за заштита на деца (Службен весник на РМ бр. 23/13, 12/14, 44/14, 144/14, 10/15, 25/15, 150/15, 192/15, 27/16, 163/17, 21/18 и 198 /18);</w:t>
            </w:r>
          </w:p>
          <w:p w:rsidR="007B2A5C" w:rsidRP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Правилник за стандардите и нормативите за вршење на дејноста на установите за деца (Службен весник на РМ бр. 28/14, 40/14, 136/14, 71/15 и 170/16).</w:t>
            </w:r>
          </w:p>
        </w:tc>
      </w:tr>
      <w:tr w:rsidR="007B2A5C" w:rsidRPr="007B2A5C" w:rsidTr="00A91B2F">
        <w:tc>
          <w:tcPr>
            <w:cnfStyle w:val="000010000000" w:firstRow="0" w:lastRow="0" w:firstColumn="0" w:lastColumn="0" w:oddVBand="1" w:evenVBand="0" w:oddHBand="0" w:evenHBand="0" w:firstRowFirstColumn="0" w:firstRowLastColumn="0" w:lastRowFirstColumn="0" w:lastRowLastColumn="0"/>
            <w:tcW w:w="5000" w:type="pct"/>
            <w:gridSpan w:val="6"/>
          </w:tcPr>
          <w:p w:rsidR="007B2A5C" w:rsidRPr="008C4B96" w:rsidRDefault="008C4B96" w:rsidP="008C4B96">
            <w:pPr>
              <w:jc w:val="both"/>
              <w:rPr>
                <w:rFonts w:cstheme="minorHAnsi"/>
                <w:b/>
                <w:sz w:val="20"/>
                <w:szCs w:val="20"/>
              </w:rPr>
            </w:pPr>
            <w:r w:rsidRPr="008C4B96">
              <w:rPr>
                <w:rFonts w:cstheme="minorHAnsi"/>
                <w:b/>
                <w:sz w:val="20"/>
                <w:szCs w:val="20"/>
              </w:rPr>
              <w:t>КОНСУЛТАЦИИ СО ЈАВНОСТА</w:t>
            </w:r>
          </w:p>
        </w:tc>
      </w:tr>
      <w:tr w:rsidR="007B2A5C" w:rsidRPr="007B2A5C" w:rsidTr="00A91B2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0" w:type="pct"/>
          </w:tcPr>
          <w:p w:rsidR="007B2A5C" w:rsidRPr="008C4B96" w:rsidRDefault="008C4B96" w:rsidP="008C4B96">
            <w:pPr>
              <w:jc w:val="both"/>
              <w:rPr>
                <w:rFonts w:cstheme="minorHAnsi"/>
                <w:sz w:val="20"/>
                <w:szCs w:val="20"/>
              </w:rPr>
            </w:pPr>
            <w:r w:rsidRPr="008C4B96">
              <w:rPr>
                <w:rFonts w:cstheme="minorHAnsi"/>
                <w:sz w:val="20"/>
                <w:szCs w:val="20"/>
              </w:rPr>
              <w:t>Да се идентификува кога / каде ќе се реализира процесот на консултации со јавноста  и кои се забелешките од консултираните засегнати страни</w:t>
            </w:r>
          </w:p>
        </w:tc>
        <w:tc>
          <w:tcPr>
            <w:tcW w:w="3810" w:type="pct"/>
            <w:gridSpan w:val="5"/>
          </w:tcPr>
          <w:p w:rsidR="007B2A5C" w:rsidRPr="00A91B2F" w:rsidRDefault="008C4B96" w:rsidP="00A91B2F">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highlight w:val="green"/>
              </w:rPr>
            </w:pPr>
            <w:r w:rsidRPr="008C4B96">
              <w:rPr>
                <w:rFonts w:cstheme="minorHAnsi"/>
                <w:sz w:val="20"/>
                <w:szCs w:val="20"/>
              </w:rPr>
              <w:t xml:space="preserve">Нацрт Чек-листата за Планот за управување со животната средина и социјалните аспекти (ПУЖССА) (за проектите со умерен ризик) ќе биде достапна за јавноста во период од 14 дена на веб-страницата на општина </w:t>
            </w:r>
            <w:r w:rsidR="00A91B2F">
              <w:rPr>
                <w:rFonts w:cstheme="minorHAnsi"/>
                <w:sz w:val="20"/>
                <w:szCs w:val="20"/>
              </w:rPr>
              <w:t>Пробиштип</w:t>
            </w:r>
            <w:r w:rsidRPr="008C4B96">
              <w:rPr>
                <w:rFonts w:cstheme="minorHAnsi"/>
                <w:sz w:val="20"/>
                <w:szCs w:val="20"/>
              </w:rPr>
              <w:t xml:space="preserve"> и на веб-страницата на ЕСП на МТСП.Сите релевантни забелешки и сугестии добиени од страна на засегнатите страни ќе бидат вклучени во финалната чек-листа за ПУЖССА и ќе бидат доставени до ЕСП за одобрување од страна на експертот за животна средина од МТСП и експертот од Светска банка.</w:t>
            </w:r>
            <w:r w:rsidRPr="008C4B96">
              <w:rPr>
                <w:rFonts w:cstheme="minorHAnsi"/>
                <w:b/>
                <w:sz w:val="20"/>
                <w:szCs w:val="20"/>
                <w:u w:val="single"/>
              </w:rPr>
              <w:t>Одобрената конечна верзија на Чек-листата на ПУЖССА треба да се вклучи во договорот за грант со предлагачот и релевантните тендерски документи и градежните договори.</w:t>
            </w:r>
          </w:p>
        </w:tc>
      </w:tr>
      <w:tr w:rsidR="007B2A5C" w:rsidRPr="007B2A5C" w:rsidTr="00A91B2F">
        <w:tc>
          <w:tcPr>
            <w:cnfStyle w:val="000010000000" w:firstRow="0" w:lastRow="0" w:firstColumn="0" w:lastColumn="0" w:oddVBand="1" w:evenVBand="0" w:oddHBand="0" w:evenHBand="0" w:firstRowFirstColumn="0" w:firstRowLastColumn="0" w:lastRowFirstColumn="0" w:lastRowLastColumn="0"/>
            <w:tcW w:w="5000" w:type="pct"/>
            <w:gridSpan w:val="6"/>
          </w:tcPr>
          <w:p w:rsidR="007B2A5C" w:rsidRPr="006D1649" w:rsidRDefault="006D1649" w:rsidP="006D1649">
            <w:pPr>
              <w:jc w:val="both"/>
              <w:rPr>
                <w:rFonts w:cstheme="minorHAnsi"/>
                <w:b/>
                <w:sz w:val="20"/>
                <w:szCs w:val="20"/>
              </w:rPr>
            </w:pPr>
            <w:r w:rsidRPr="006D1649">
              <w:rPr>
                <w:rFonts w:cstheme="minorHAnsi"/>
                <w:b/>
                <w:sz w:val="20"/>
                <w:szCs w:val="20"/>
              </w:rPr>
              <w:t>ГРАДЕЊЕ НА ИНСТИТУЦИОНАЛНИ КАПАЦИТЕТИ</w:t>
            </w:r>
          </w:p>
        </w:tc>
      </w:tr>
      <w:tr w:rsidR="007B2A5C" w:rsidRPr="007B2A5C" w:rsidTr="00A91B2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0" w:type="pct"/>
          </w:tcPr>
          <w:p w:rsidR="007B2A5C" w:rsidRPr="006D1649" w:rsidRDefault="006D1649" w:rsidP="006D1649">
            <w:pPr>
              <w:jc w:val="both"/>
              <w:rPr>
                <w:rFonts w:cstheme="minorHAnsi"/>
                <w:sz w:val="20"/>
                <w:szCs w:val="20"/>
              </w:rPr>
            </w:pPr>
            <w:r w:rsidRPr="006D1649">
              <w:rPr>
                <w:rFonts w:cstheme="minorHAnsi"/>
                <w:sz w:val="20"/>
                <w:szCs w:val="20"/>
              </w:rPr>
              <w:t>Дали ќе има градење на капацитети?</w:t>
            </w:r>
          </w:p>
        </w:tc>
        <w:tc>
          <w:tcPr>
            <w:tcW w:w="3810" w:type="pct"/>
            <w:gridSpan w:val="5"/>
          </w:tcPr>
          <w:p w:rsidR="007B2A5C" w:rsidRPr="007B2A5C" w:rsidRDefault="006D1649" w:rsidP="006D1649">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1649">
              <w:rPr>
                <w:rFonts w:cstheme="minorHAnsi"/>
                <w:sz w:val="20"/>
                <w:szCs w:val="20"/>
              </w:rPr>
              <w:t>[x] Н или []Д</w:t>
            </w:r>
          </w:p>
        </w:tc>
      </w:tr>
    </w:tbl>
    <w:p w:rsidR="007C2F1F" w:rsidRDefault="007C2F1F" w:rsidP="007B2A5C">
      <w:pPr>
        <w:jc w:val="both"/>
      </w:pPr>
    </w:p>
    <w:p w:rsidR="007C2F1F" w:rsidRDefault="007C2F1F" w:rsidP="00AB7B18">
      <w:pPr>
        <w:sectPr w:rsidR="007C2F1F"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1"/>
        <w:gridCol w:w="4623"/>
        <w:gridCol w:w="2664"/>
        <w:gridCol w:w="4682"/>
      </w:tblGrid>
      <w:tr w:rsidR="007B2A5C" w:rsidRPr="00D80C09" w:rsidTr="00A91B2F">
        <w:trPr>
          <w:trHeight w:val="132"/>
          <w:tblHeader/>
          <w:jc w:val="center"/>
        </w:trPr>
        <w:tc>
          <w:tcPr>
            <w:tcW w:w="5000" w:type="pct"/>
            <w:gridSpan w:val="4"/>
            <w:tcBorders>
              <w:bottom w:val="dotted" w:sz="4" w:space="0" w:color="auto"/>
            </w:tcBorders>
            <w:shd w:val="clear" w:color="auto" w:fill="DEEAF6" w:themeFill="accent1" w:themeFillTint="33"/>
            <w:vAlign w:val="center"/>
          </w:tcPr>
          <w:p w:rsidR="007B2A5C" w:rsidRPr="006D1649" w:rsidRDefault="006D1649" w:rsidP="006D1649">
            <w:pPr>
              <w:rPr>
                <w:rFonts w:eastAsia="NSimSun" w:cstheme="minorHAnsi"/>
                <w:b/>
                <w:sz w:val="18"/>
                <w:szCs w:val="18"/>
              </w:rPr>
            </w:pPr>
            <w:r w:rsidRPr="006D1649">
              <w:rPr>
                <w:rFonts w:eastAsia="NSimSun" w:cstheme="minorHAnsi"/>
                <w:b/>
                <w:sz w:val="18"/>
                <w:szCs w:val="18"/>
              </w:rPr>
              <w:lastRenderedPageBreak/>
              <w:t>ДЕЛ 2: СКРИНИНГ НА ЖИВОТНА СРЕДИНА/СОЦИЈАЛНИ АСПЕКТИ</w:t>
            </w:r>
          </w:p>
        </w:tc>
      </w:tr>
      <w:tr w:rsidR="007B2A5C" w:rsidRPr="00E11083" w:rsidTr="003D38DB">
        <w:trPr>
          <w:trHeight w:val="287"/>
          <w:jc w:val="center"/>
        </w:trPr>
        <w:tc>
          <w:tcPr>
            <w:tcW w:w="710" w:type="pct"/>
            <w:vMerge w:val="restart"/>
            <w:tcBorders>
              <w:top w:val="dotted" w:sz="4" w:space="0" w:color="auto"/>
            </w:tcBorders>
          </w:tcPr>
          <w:p w:rsidR="007B2A5C" w:rsidRPr="00E11083" w:rsidRDefault="006D1649" w:rsidP="006D1649">
            <w:pPr>
              <w:rPr>
                <w:rFonts w:eastAsia="NSimSun" w:cstheme="minorHAnsi"/>
                <w:sz w:val="20"/>
                <w:szCs w:val="20"/>
              </w:rPr>
            </w:pPr>
            <w:r w:rsidRPr="006D1649">
              <w:rPr>
                <w:rFonts w:eastAsia="NSimSun" w:cstheme="minorHAnsi"/>
                <w:sz w:val="20"/>
                <w:szCs w:val="20"/>
              </w:rPr>
              <w:t>Дали активноста на локацијата вклучува кој било од следните потенцијални прашања/ризици:</w:t>
            </w:r>
          </w:p>
        </w:tc>
        <w:tc>
          <w:tcPr>
            <w:tcW w:w="1657" w:type="pct"/>
            <w:tcBorders>
              <w:bottom w:val="dotted" w:sz="4" w:space="0" w:color="auto"/>
              <w:right w:val="nil"/>
            </w:tcBorders>
          </w:tcPr>
          <w:p w:rsidR="007B2A5C" w:rsidRPr="006D1649" w:rsidRDefault="006D1649" w:rsidP="006D1649">
            <w:pPr>
              <w:rPr>
                <w:rFonts w:eastAsia="NSimSun" w:cstheme="minorHAnsi"/>
                <w:b/>
                <w:sz w:val="20"/>
                <w:szCs w:val="20"/>
              </w:rPr>
            </w:pPr>
            <w:r w:rsidRPr="006D1649">
              <w:rPr>
                <w:rFonts w:eastAsia="NSimSun" w:cstheme="minorHAnsi"/>
                <w:b/>
                <w:sz w:val="20"/>
                <w:szCs w:val="20"/>
              </w:rPr>
              <w:t xml:space="preserve">Активност </w:t>
            </w:r>
          </w:p>
        </w:tc>
        <w:tc>
          <w:tcPr>
            <w:tcW w:w="955" w:type="pct"/>
            <w:tcBorders>
              <w:left w:val="nil"/>
              <w:bottom w:val="dotted" w:sz="4" w:space="0" w:color="auto"/>
              <w:right w:val="nil"/>
            </w:tcBorders>
          </w:tcPr>
          <w:p w:rsidR="007B2A5C" w:rsidRPr="006D1649" w:rsidRDefault="006D1649" w:rsidP="006D1649">
            <w:pPr>
              <w:jc w:val="center"/>
              <w:rPr>
                <w:rFonts w:eastAsia="NSimSun" w:cstheme="minorHAnsi"/>
                <w:b/>
                <w:sz w:val="20"/>
                <w:szCs w:val="20"/>
              </w:rPr>
            </w:pPr>
            <w:r w:rsidRPr="006D1649">
              <w:rPr>
                <w:rFonts w:eastAsia="NSimSun" w:cstheme="minorHAnsi"/>
                <w:b/>
                <w:sz w:val="20"/>
                <w:szCs w:val="20"/>
              </w:rPr>
              <w:t xml:space="preserve">Статус </w:t>
            </w:r>
          </w:p>
        </w:tc>
        <w:tc>
          <w:tcPr>
            <w:tcW w:w="1678" w:type="pct"/>
            <w:tcBorders>
              <w:left w:val="nil"/>
              <w:bottom w:val="dotted" w:sz="4" w:space="0" w:color="auto"/>
            </w:tcBorders>
          </w:tcPr>
          <w:p w:rsidR="007B2A5C" w:rsidRPr="006D1649" w:rsidRDefault="006D1649" w:rsidP="006D1649">
            <w:pPr>
              <w:rPr>
                <w:rFonts w:eastAsia="NSimSun" w:cstheme="minorHAnsi"/>
                <w:b/>
                <w:sz w:val="20"/>
                <w:szCs w:val="20"/>
              </w:rPr>
            </w:pPr>
            <w:r w:rsidRPr="006D1649">
              <w:rPr>
                <w:rFonts w:eastAsia="NSimSun" w:cstheme="minorHAnsi"/>
                <w:b/>
                <w:sz w:val="20"/>
                <w:szCs w:val="20"/>
              </w:rPr>
              <w:t>Дополнителни упатувања</w:t>
            </w:r>
          </w:p>
        </w:tc>
      </w:tr>
      <w:tr w:rsidR="007B2A5C" w:rsidRPr="00E11083" w:rsidTr="003D38D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7B2A5C" w:rsidRPr="006D1649" w:rsidRDefault="006D1649" w:rsidP="006D1649">
            <w:pPr>
              <w:rPr>
                <w:rStyle w:val="fontstyle01"/>
                <w:rFonts w:cstheme="minorHAnsi"/>
                <w:b/>
              </w:rPr>
            </w:pPr>
            <w:r w:rsidRPr="006D1649">
              <w:rPr>
                <w:rStyle w:val="fontstyle01"/>
                <w:rFonts w:cstheme="minorHAnsi"/>
                <w:b/>
              </w:rPr>
              <w:t>A. Општи услови</w:t>
            </w:r>
          </w:p>
        </w:tc>
        <w:tc>
          <w:tcPr>
            <w:tcW w:w="955" w:type="pct"/>
            <w:tcBorders>
              <w:top w:val="dotted" w:sz="4" w:space="0" w:color="auto"/>
              <w:left w:val="nil"/>
              <w:bottom w:val="dotted" w:sz="4" w:space="0" w:color="auto"/>
              <w:right w:val="nil"/>
            </w:tcBorders>
            <w:vAlign w:val="center"/>
          </w:tcPr>
          <w:p w:rsidR="007B2A5C" w:rsidRPr="00E11083" w:rsidRDefault="007B2A5C" w:rsidP="007B2A5C">
            <w:pPr>
              <w:rPr>
                <w:rFonts w:cstheme="minorHAnsi"/>
                <w:sz w:val="20"/>
                <w:szCs w:val="20"/>
              </w:rPr>
            </w:pPr>
          </w:p>
        </w:tc>
        <w:tc>
          <w:tcPr>
            <w:tcW w:w="1678" w:type="pct"/>
            <w:tcBorders>
              <w:top w:val="dotted" w:sz="4" w:space="0" w:color="auto"/>
              <w:left w:val="nil"/>
              <w:bottom w:val="dotted" w:sz="4" w:space="0" w:color="auto"/>
            </w:tcBorders>
            <w:vAlign w:val="center"/>
          </w:tcPr>
          <w:p w:rsidR="007B2A5C" w:rsidRPr="006D1649" w:rsidRDefault="006D1649" w:rsidP="006D1649">
            <w:pPr>
              <w:jc w:val="center"/>
              <w:rPr>
                <w:rFonts w:cstheme="minorHAnsi"/>
                <w:sz w:val="20"/>
                <w:szCs w:val="20"/>
              </w:rPr>
            </w:pPr>
            <w:r w:rsidRPr="006D1649">
              <w:rPr>
                <w:rFonts w:cstheme="minorHAnsi"/>
                <w:sz w:val="20"/>
                <w:szCs w:val="20"/>
              </w:rPr>
              <w:t xml:space="preserve">Види Дел </w:t>
            </w:r>
            <w:r w:rsidRPr="006D1649">
              <w:rPr>
                <w:rFonts w:cstheme="minorHAnsi"/>
                <w:b/>
                <w:sz w:val="20"/>
                <w:szCs w:val="20"/>
              </w:rPr>
              <w:t>А</w:t>
            </w:r>
          </w:p>
        </w:tc>
      </w:tr>
      <w:tr w:rsidR="007B2A5C" w:rsidRPr="00E11083" w:rsidTr="003D38D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7B2A5C" w:rsidRPr="006D1649" w:rsidRDefault="003D38DB" w:rsidP="006D1649">
            <w:pPr>
              <w:rPr>
                <w:rStyle w:val="fontstyle01"/>
                <w:rFonts w:cstheme="minorHAnsi"/>
                <w:b/>
              </w:rPr>
            </w:pPr>
            <w:r>
              <w:rPr>
                <w:rStyle w:val="fontstyle01"/>
                <w:rFonts w:cstheme="minorHAnsi"/>
                <w:b/>
                <w:lang w:val="mk-MK"/>
              </w:rPr>
              <w:t>Б</w:t>
            </w:r>
            <w:r w:rsidR="006D1649" w:rsidRPr="006D1649">
              <w:rPr>
                <w:rStyle w:val="fontstyle01"/>
                <w:rFonts w:cstheme="minorHAnsi"/>
                <w:b/>
              </w:rPr>
              <w:t>. Општи активности за реновирање/адаптација</w:t>
            </w:r>
          </w:p>
          <w:p w:rsidR="006D1649" w:rsidRPr="003D38DB" w:rsidRDefault="003D38DB" w:rsidP="003D38DB">
            <w:pPr>
              <w:pStyle w:val="ListParagraph"/>
              <w:numPr>
                <w:ilvl w:val="0"/>
                <w:numId w:val="5"/>
              </w:numPr>
              <w:spacing w:after="0" w:line="240" w:lineRule="auto"/>
              <w:rPr>
                <w:rStyle w:val="fontstyle01"/>
                <w:rFonts w:cstheme="minorHAnsi"/>
              </w:rPr>
            </w:pPr>
            <w:r w:rsidRPr="003D38DB">
              <w:rPr>
                <w:rStyle w:val="fontstyle01"/>
                <w:rFonts w:cstheme="minorHAnsi"/>
              </w:rPr>
              <w:t>Транспорт специфичен за локацијата</w:t>
            </w:r>
          </w:p>
          <w:p w:rsidR="003D38DB" w:rsidRPr="003D38DB" w:rsidRDefault="003D38DB" w:rsidP="003D38DB">
            <w:pPr>
              <w:pStyle w:val="ListParagraph"/>
              <w:numPr>
                <w:ilvl w:val="0"/>
                <w:numId w:val="5"/>
              </w:numPr>
              <w:spacing w:after="0" w:line="240" w:lineRule="auto"/>
              <w:rPr>
                <w:rStyle w:val="fontstyle01"/>
                <w:rFonts w:cstheme="minorHAnsi"/>
              </w:rPr>
            </w:pPr>
            <w:r w:rsidRPr="003D38DB">
              <w:rPr>
                <w:rStyle w:val="fontstyle01"/>
                <w:rFonts w:cstheme="minorHAnsi"/>
              </w:rPr>
              <w:t>Зголемена прашина и бучава од активностите за реновирање/ адаптација</w:t>
            </w:r>
          </w:p>
          <w:p w:rsidR="003D38DB" w:rsidRDefault="003D38DB" w:rsidP="003D38DB">
            <w:pPr>
              <w:pStyle w:val="ListParagraph"/>
              <w:numPr>
                <w:ilvl w:val="0"/>
                <w:numId w:val="5"/>
              </w:numPr>
              <w:spacing w:after="0" w:line="240" w:lineRule="auto"/>
              <w:rPr>
                <w:rStyle w:val="fontstyle01"/>
                <w:rFonts w:cstheme="minorHAnsi"/>
              </w:rPr>
            </w:pPr>
            <w:r w:rsidRPr="003D38DB">
              <w:rPr>
                <w:rStyle w:val="fontstyle01"/>
                <w:rFonts w:cstheme="minorHAnsi"/>
              </w:rPr>
              <w:t xml:space="preserve">Генерирање на отпад </w:t>
            </w:r>
          </w:p>
          <w:p w:rsidR="007B2A5C" w:rsidRPr="003D38DB" w:rsidRDefault="003D38DB" w:rsidP="003D38DB">
            <w:pPr>
              <w:pStyle w:val="ListParagraph"/>
              <w:numPr>
                <w:ilvl w:val="0"/>
                <w:numId w:val="5"/>
              </w:numPr>
              <w:spacing w:after="0" w:line="240" w:lineRule="auto"/>
              <w:rPr>
                <w:rStyle w:val="fontstyle01"/>
                <w:rFonts w:cstheme="minorHAnsi"/>
              </w:rPr>
            </w:pPr>
            <w:r w:rsidRPr="003D38DB">
              <w:rPr>
                <w:rStyle w:val="fontstyle01"/>
                <w:rFonts w:cstheme="minorHAnsi"/>
              </w:rPr>
              <w:t>Транспорт на материјали и отпад</w:t>
            </w:r>
          </w:p>
        </w:tc>
        <w:tc>
          <w:tcPr>
            <w:tcW w:w="955" w:type="pct"/>
            <w:tcBorders>
              <w:top w:val="dotted" w:sz="4" w:space="0" w:color="auto"/>
              <w:left w:val="nil"/>
              <w:bottom w:val="dotted" w:sz="4" w:space="0" w:color="auto"/>
              <w:right w:val="nil"/>
            </w:tcBorders>
            <w:vAlign w:val="center"/>
          </w:tcPr>
          <w:p w:rsidR="007B2A5C" w:rsidRPr="003D38DB" w:rsidRDefault="003D38DB" w:rsidP="003D38DB">
            <w:pPr>
              <w:jc w:val="center"/>
              <w:rPr>
                <w:rFonts w:cstheme="minorHAnsi"/>
                <w:sz w:val="20"/>
                <w:szCs w:val="20"/>
              </w:rPr>
            </w:pPr>
            <w:r w:rsidRPr="003D38DB">
              <w:rPr>
                <w:rFonts w:cstheme="minorHAnsi"/>
                <w:sz w:val="20"/>
                <w:szCs w:val="20"/>
              </w:rPr>
              <w:t>[x] Да [ ] Не</w:t>
            </w:r>
          </w:p>
        </w:tc>
        <w:tc>
          <w:tcPr>
            <w:tcW w:w="1678" w:type="pct"/>
            <w:tcBorders>
              <w:top w:val="dotted" w:sz="4" w:space="0" w:color="auto"/>
              <w:left w:val="nil"/>
              <w:bottom w:val="dotted" w:sz="4" w:space="0" w:color="auto"/>
            </w:tcBorders>
            <w:vAlign w:val="center"/>
          </w:tcPr>
          <w:p w:rsidR="007B2A5C" w:rsidRPr="003D38DB" w:rsidRDefault="003D38DB" w:rsidP="003D38DB">
            <w:pPr>
              <w:jc w:val="center"/>
              <w:rPr>
                <w:rFonts w:cstheme="minorHAnsi"/>
                <w:sz w:val="20"/>
                <w:szCs w:val="20"/>
              </w:rPr>
            </w:pPr>
            <w:r w:rsidRPr="003D38DB">
              <w:rPr>
                <w:rFonts w:cstheme="minorHAnsi"/>
                <w:sz w:val="20"/>
                <w:szCs w:val="20"/>
              </w:rPr>
              <w:t>Ако</w:t>
            </w:r>
            <w:r>
              <w:rPr>
                <w:rFonts w:cstheme="minorHAnsi"/>
                <w:sz w:val="20"/>
                <w:szCs w:val="20"/>
                <w:lang w:val="mk-MK"/>
              </w:rPr>
              <w:t xml:space="preserve"> одговорот е</w:t>
            </w:r>
            <w:r w:rsidRPr="003D38DB">
              <w:rPr>
                <w:rFonts w:cstheme="minorHAnsi"/>
                <w:sz w:val="20"/>
                <w:szCs w:val="20"/>
              </w:rPr>
              <w:t xml:space="preserve"> „Да“, види Дел </w:t>
            </w:r>
            <w:r w:rsidRPr="003D38DB">
              <w:rPr>
                <w:rFonts w:cstheme="minorHAnsi"/>
                <w:b/>
                <w:sz w:val="20"/>
                <w:szCs w:val="20"/>
              </w:rPr>
              <w:t>А, Б</w:t>
            </w:r>
            <w:r w:rsidRPr="003D38DB">
              <w:rPr>
                <w:rFonts w:cstheme="minorHAnsi"/>
                <w:sz w:val="20"/>
                <w:szCs w:val="20"/>
              </w:rPr>
              <w:t xml:space="preserve"> подолу</w:t>
            </w:r>
          </w:p>
        </w:tc>
      </w:tr>
      <w:tr w:rsidR="007B2A5C" w:rsidRPr="00E11083" w:rsidTr="003D38D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7B2A5C" w:rsidRPr="00E11083" w:rsidRDefault="003D38DB" w:rsidP="003D38DB">
            <w:pPr>
              <w:rPr>
                <w:rStyle w:val="fontstyle01"/>
                <w:rFonts w:cstheme="minorHAnsi"/>
                <w:b/>
              </w:rPr>
            </w:pPr>
            <w:r w:rsidRPr="003D38DB">
              <w:rPr>
                <w:rStyle w:val="fontstyle01"/>
                <w:rFonts w:cstheme="minorHAnsi"/>
                <w:b/>
              </w:rPr>
              <w:t>Ц. Дали активностите за реновирање/адаптација се реализираат во близина на водни тела како на пример реки, езера, итн.?</w:t>
            </w:r>
          </w:p>
          <w:p w:rsidR="003D38DB" w:rsidRPr="003D38DB" w:rsidRDefault="003D38DB" w:rsidP="003D38DB">
            <w:pPr>
              <w:pStyle w:val="ListParagraph"/>
              <w:numPr>
                <w:ilvl w:val="0"/>
                <w:numId w:val="5"/>
              </w:numPr>
              <w:spacing w:after="0" w:line="240" w:lineRule="auto"/>
              <w:rPr>
                <w:rStyle w:val="fontstyle01"/>
                <w:rFonts w:cstheme="minorHAnsi"/>
              </w:rPr>
            </w:pPr>
            <w:r w:rsidRPr="003D38DB">
              <w:rPr>
                <w:rStyle w:val="fontstyle01"/>
                <w:rFonts w:cstheme="minorHAnsi"/>
              </w:rPr>
              <w:t>Зголемени седименти во водните тела</w:t>
            </w:r>
          </w:p>
          <w:p w:rsidR="003D38DB" w:rsidRDefault="003D38DB" w:rsidP="003D38DB">
            <w:pPr>
              <w:pStyle w:val="ListParagraph"/>
              <w:numPr>
                <w:ilvl w:val="0"/>
                <w:numId w:val="5"/>
              </w:numPr>
              <w:spacing w:after="0" w:line="240" w:lineRule="auto"/>
              <w:rPr>
                <w:rStyle w:val="fontstyle01"/>
                <w:rFonts w:cstheme="minorHAnsi"/>
              </w:rPr>
            </w:pPr>
            <w:r w:rsidRPr="003D38DB">
              <w:rPr>
                <w:rStyle w:val="fontstyle01"/>
                <w:rFonts w:cstheme="minorHAnsi"/>
              </w:rPr>
              <w:t xml:space="preserve">Промена на воден проток </w:t>
            </w:r>
          </w:p>
          <w:p w:rsidR="007B2A5C" w:rsidRPr="003D38DB" w:rsidRDefault="003D38DB" w:rsidP="003D38DB">
            <w:pPr>
              <w:pStyle w:val="ListParagraph"/>
              <w:numPr>
                <w:ilvl w:val="0"/>
                <w:numId w:val="5"/>
              </w:numPr>
              <w:spacing w:after="0" w:line="240" w:lineRule="auto"/>
              <w:rPr>
                <w:rStyle w:val="fontstyle01"/>
                <w:rFonts w:cstheme="minorHAnsi"/>
              </w:rPr>
            </w:pPr>
            <w:r w:rsidRPr="003D38DB">
              <w:rPr>
                <w:rStyle w:val="fontstyle01"/>
                <w:rFonts w:cstheme="minorHAnsi"/>
              </w:rPr>
              <w:t>Загадување на водата поради времено одлагање на отпад или истекување</w:t>
            </w:r>
          </w:p>
        </w:tc>
        <w:tc>
          <w:tcPr>
            <w:tcW w:w="955" w:type="pct"/>
            <w:tcBorders>
              <w:top w:val="dotted" w:sz="4" w:space="0" w:color="auto"/>
              <w:left w:val="nil"/>
              <w:bottom w:val="dotted" w:sz="4" w:space="0" w:color="auto"/>
              <w:right w:val="nil"/>
            </w:tcBorders>
            <w:vAlign w:val="center"/>
          </w:tcPr>
          <w:p w:rsidR="007B2A5C" w:rsidRPr="003D38DB" w:rsidRDefault="003D38DB" w:rsidP="000C6E91">
            <w:pPr>
              <w:jc w:val="center"/>
              <w:rPr>
                <w:rFonts w:cstheme="minorHAnsi"/>
                <w:color w:val="000000"/>
                <w:sz w:val="20"/>
                <w:szCs w:val="20"/>
              </w:rPr>
            </w:pPr>
            <w:r w:rsidRPr="003D38DB">
              <w:rPr>
                <w:rStyle w:val="fontstyle01"/>
                <w:rFonts w:cstheme="minorHAnsi"/>
              </w:rPr>
              <w:t>[] Да [</w:t>
            </w:r>
            <w:r w:rsidR="000C6E91" w:rsidRPr="003D38DB">
              <w:rPr>
                <w:rStyle w:val="fontstyle01"/>
                <w:rFonts w:cstheme="minorHAnsi"/>
              </w:rPr>
              <w:t>x</w:t>
            </w:r>
            <w:r w:rsidRPr="003D38DB">
              <w:rPr>
                <w:rStyle w:val="fontstyle01"/>
                <w:rFonts w:cstheme="minorHAnsi"/>
              </w:rPr>
              <w:t>] Не</w:t>
            </w:r>
          </w:p>
        </w:tc>
        <w:tc>
          <w:tcPr>
            <w:tcW w:w="1678" w:type="pct"/>
            <w:tcBorders>
              <w:top w:val="dotted" w:sz="4" w:space="0" w:color="auto"/>
              <w:left w:val="nil"/>
              <w:bottom w:val="dotted" w:sz="4" w:space="0" w:color="auto"/>
            </w:tcBorders>
            <w:vAlign w:val="center"/>
          </w:tcPr>
          <w:p w:rsidR="007B2A5C" w:rsidRPr="003D38DB" w:rsidRDefault="003D38DB" w:rsidP="003D38DB">
            <w:pPr>
              <w:jc w:val="center"/>
              <w:rPr>
                <w:rFonts w:cstheme="minorHAnsi"/>
                <w:color w:val="000000"/>
                <w:sz w:val="20"/>
                <w:szCs w:val="20"/>
              </w:rPr>
            </w:pPr>
            <w:r w:rsidRPr="003D38DB">
              <w:rPr>
                <w:rStyle w:val="fontstyle01"/>
                <w:rFonts w:cstheme="minorHAnsi"/>
              </w:rPr>
              <w:t xml:space="preserve">Ако одговорот е „Да“, види Дел </w:t>
            </w:r>
            <w:r w:rsidRPr="003D38DB">
              <w:rPr>
                <w:rStyle w:val="fontstyle01"/>
                <w:rFonts w:cstheme="minorHAnsi"/>
                <w:b/>
              </w:rPr>
              <w:t>А, Б, Ц</w:t>
            </w:r>
            <w:r w:rsidRPr="003D38DB">
              <w:rPr>
                <w:rStyle w:val="fontstyle01"/>
                <w:rFonts w:cstheme="minorHAnsi"/>
              </w:rPr>
              <w:t xml:space="preserve"> подолу</w:t>
            </w:r>
          </w:p>
        </w:tc>
      </w:tr>
      <w:tr w:rsidR="007B2A5C" w:rsidRPr="00E11083" w:rsidTr="003D38D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7B2A5C" w:rsidRPr="00E11083" w:rsidRDefault="003D38DB" w:rsidP="003D38DB">
            <w:pPr>
              <w:rPr>
                <w:rStyle w:val="fontstyle01"/>
                <w:rFonts w:cstheme="minorHAnsi"/>
                <w:b/>
              </w:rPr>
            </w:pPr>
            <w:r w:rsidRPr="003D38DB">
              <w:rPr>
                <w:rStyle w:val="fontstyle01"/>
                <w:rFonts w:cstheme="minorHAnsi"/>
                <w:b/>
              </w:rPr>
              <w:t>Д.Близина на историски објекти или области</w:t>
            </w:r>
          </w:p>
          <w:p w:rsidR="007B2A5C" w:rsidRPr="003D38DB" w:rsidRDefault="003D38DB" w:rsidP="003D38DB">
            <w:pPr>
              <w:pStyle w:val="ListParagraph"/>
              <w:numPr>
                <w:ilvl w:val="0"/>
                <w:numId w:val="5"/>
              </w:numPr>
              <w:spacing w:after="0" w:line="240" w:lineRule="auto"/>
              <w:rPr>
                <w:rFonts w:cstheme="minorHAnsi"/>
                <w:sz w:val="20"/>
                <w:szCs w:val="20"/>
              </w:rPr>
            </w:pPr>
            <w:r w:rsidRPr="003D38DB">
              <w:rPr>
                <w:rFonts w:cstheme="minorHAnsi"/>
                <w:sz w:val="20"/>
                <w:szCs w:val="20"/>
              </w:rPr>
              <w:t xml:space="preserve">Ризик од оштетување на познати/ непознати историски објекти/области </w:t>
            </w:r>
          </w:p>
        </w:tc>
        <w:tc>
          <w:tcPr>
            <w:tcW w:w="955" w:type="pct"/>
            <w:tcBorders>
              <w:top w:val="dotted" w:sz="4" w:space="0" w:color="auto"/>
              <w:left w:val="nil"/>
              <w:bottom w:val="dotted" w:sz="4" w:space="0" w:color="auto"/>
              <w:right w:val="nil"/>
            </w:tcBorders>
            <w:vAlign w:val="center"/>
          </w:tcPr>
          <w:p w:rsidR="007B2A5C" w:rsidRPr="003D38DB" w:rsidRDefault="003D38DB" w:rsidP="003D38DB">
            <w:pPr>
              <w:jc w:val="center"/>
              <w:rPr>
                <w:rFonts w:cstheme="minorHAnsi"/>
                <w:color w:val="000000"/>
                <w:sz w:val="20"/>
                <w:szCs w:val="20"/>
              </w:rPr>
            </w:pPr>
            <w:r w:rsidRPr="003D38DB">
              <w:rPr>
                <w:rStyle w:val="fontstyle01"/>
                <w:rFonts w:cstheme="minorHAnsi"/>
              </w:rPr>
              <w:t>[ ] Да [x] Не</w:t>
            </w:r>
          </w:p>
        </w:tc>
        <w:tc>
          <w:tcPr>
            <w:tcW w:w="1678" w:type="pct"/>
            <w:tcBorders>
              <w:top w:val="dotted" w:sz="4" w:space="0" w:color="auto"/>
              <w:left w:val="nil"/>
              <w:bottom w:val="dotted" w:sz="4" w:space="0" w:color="auto"/>
            </w:tcBorders>
            <w:vAlign w:val="center"/>
          </w:tcPr>
          <w:p w:rsidR="007B2A5C" w:rsidRPr="003D38DB" w:rsidRDefault="003D38DB" w:rsidP="003D38DB">
            <w:pPr>
              <w:jc w:val="center"/>
              <w:rPr>
                <w:rFonts w:cstheme="minorHAnsi"/>
                <w:color w:val="000000"/>
                <w:sz w:val="20"/>
                <w:szCs w:val="20"/>
              </w:rPr>
            </w:pPr>
            <w:r w:rsidRPr="003D38DB">
              <w:rPr>
                <w:rStyle w:val="fontstyle01"/>
                <w:rFonts w:cstheme="minorHAnsi"/>
              </w:rPr>
              <w:t xml:space="preserve">Ако одговорот е „Да“, види Дел </w:t>
            </w:r>
            <w:r w:rsidRPr="003D38DB">
              <w:rPr>
                <w:rStyle w:val="fontstyle01"/>
                <w:rFonts w:cstheme="minorHAnsi"/>
                <w:b/>
              </w:rPr>
              <w:t>А, Б, Д</w:t>
            </w:r>
            <w:r w:rsidRPr="003D38DB">
              <w:rPr>
                <w:rStyle w:val="fontstyle01"/>
                <w:rFonts w:cstheme="minorHAnsi"/>
              </w:rPr>
              <w:t xml:space="preserve"> подолу</w:t>
            </w:r>
          </w:p>
        </w:tc>
      </w:tr>
      <w:tr w:rsidR="007B2A5C" w:rsidRPr="00E11083" w:rsidTr="003D38D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7B2A5C" w:rsidRPr="00E11083" w:rsidRDefault="003D38DB" w:rsidP="003D38DB">
            <w:pPr>
              <w:rPr>
                <w:rStyle w:val="fontstyle01"/>
                <w:rFonts w:cstheme="minorHAnsi"/>
                <w:b/>
              </w:rPr>
            </w:pPr>
            <w:r w:rsidRPr="003D38DB">
              <w:rPr>
                <w:rStyle w:val="fontstyle01"/>
                <w:rFonts w:cstheme="minorHAnsi"/>
                <w:b/>
              </w:rPr>
              <w:t>E. Безбедност на сообраќај и пешаци</w:t>
            </w:r>
          </w:p>
          <w:p w:rsidR="003D38DB" w:rsidRPr="003D38DB" w:rsidRDefault="003D38DB" w:rsidP="003D38DB">
            <w:pPr>
              <w:pStyle w:val="ListParagraph"/>
              <w:numPr>
                <w:ilvl w:val="0"/>
                <w:numId w:val="5"/>
              </w:numPr>
              <w:spacing w:after="0" w:line="240" w:lineRule="auto"/>
              <w:rPr>
                <w:rStyle w:val="fontstyle01"/>
                <w:rFonts w:cstheme="minorHAnsi"/>
              </w:rPr>
            </w:pPr>
            <w:r w:rsidRPr="003D38DB">
              <w:rPr>
                <w:rStyle w:val="fontstyle01"/>
                <w:rFonts w:cstheme="minorHAnsi"/>
              </w:rPr>
              <w:t>Транспорт специфичен за локацијата</w:t>
            </w:r>
          </w:p>
          <w:p w:rsidR="007B2A5C" w:rsidRPr="003D38DB" w:rsidRDefault="003D38DB" w:rsidP="003D38DB">
            <w:pPr>
              <w:pStyle w:val="ListParagraph"/>
              <w:numPr>
                <w:ilvl w:val="0"/>
                <w:numId w:val="5"/>
              </w:numPr>
              <w:spacing w:after="0" w:line="240" w:lineRule="auto"/>
              <w:rPr>
                <w:rFonts w:ascii="Calibri" w:hAnsi="Calibri" w:cstheme="minorHAnsi"/>
                <w:color w:val="000000"/>
                <w:sz w:val="20"/>
                <w:szCs w:val="20"/>
              </w:rPr>
            </w:pPr>
            <w:r w:rsidRPr="003D38DB">
              <w:rPr>
                <w:rStyle w:val="fontstyle01"/>
                <w:rFonts w:cstheme="minorHAnsi"/>
              </w:rPr>
              <w:t>Локацијата е во населена област</w:t>
            </w:r>
          </w:p>
        </w:tc>
        <w:tc>
          <w:tcPr>
            <w:tcW w:w="955" w:type="pct"/>
            <w:tcBorders>
              <w:top w:val="dotted" w:sz="4" w:space="0" w:color="auto"/>
              <w:left w:val="nil"/>
              <w:bottom w:val="dotted" w:sz="4" w:space="0" w:color="auto"/>
              <w:right w:val="nil"/>
            </w:tcBorders>
            <w:vAlign w:val="center"/>
          </w:tcPr>
          <w:p w:rsidR="007B2A5C" w:rsidRPr="003D38DB" w:rsidRDefault="003D38DB" w:rsidP="003D38DB">
            <w:pPr>
              <w:jc w:val="center"/>
              <w:rPr>
                <w:rFonts w:cstheme="minorHAnsi"/>
                <w:color w:val="000000"/>
                <w:sz w:val="20"/>
                <w:szCs w:val="20"/>
              </w:rPr>
            </w:pPr>
            <w:r w:rsidRPr="003D38DB">
              <w:rPr>
                <w:rStyle w:val="fontstyle01"/>
                <w:rFonts w:cstheme="minorHAnsi"/>
              </w:rPr>
              <w:t>[x] Да [ ] Не</w:t>
            </w:r>
          </w:p>
        </w:tc>
        <w:tc>
          <w:tcPr>
            <w:tcW w:w="1678" w:type="pct"/>
            <w:tcBorders>
              <w:top w:val="dotted" w:sz="4" w:space="0" w:color="auto"/>
              <w:left w:val="nil"/>
              <w:bottom w:val="dotted" w:sz="4" w:space="0" w:color="auto"/>
            </w:tcBorders>
            <w:vAlign w:val="center"/>
          </w:tcPr>
          <w:p w:rsidR="007B2A5C" w:rsidRPr="003D38DB" w:rsidRDefault="003D38DB" w:rsidP="003D38DB">
            <w:pPr>
              <w:jc w:val="center"/>
              <w:rPr>
                <w:rFonts w:cstheme="minorHAnsi"/>
                <w:color w:val="000000"/>
                <w:sz w:val="20"/>
                <w:szCs w:val="20"/>
              </w:rPr>
            </w:pPr>
            <w:r w:rsidRPr="003D38DB">
              <w:rPr>
                <w:rStyle w:val="fontstyle01"/>
                <w:rFonts w:cstheme="minorHAnsi"/>
              </w:rPr>
              <w:t xml:space="preserve">Ако одговорот е „Да“, види Дел </w:t>
            </w:r>
            <w:r w:rsidRPr="003D38DB">
              <w:rPr>
                <w:rStyle w:val="fontstyle01"/>
                <w:rFonts w:cstheme="minorHAnsi"/>
                <w:b/>
              </w:rPr>
              <w:t>А, Б, Е</w:t>
            </w:r>
            <w:r w:rsidRPr="003D38DB">
              <w:rPr>
                <w:rStyle w:val="fontstyle01"/>
                <w:rFonts w:cstheme="minorHAnsi"/>
              </w:rPr>
              <w:t xml:space="preserve"> подолу</w:t>
            </w:r>
          </w:p>
        </w:tc>
      </w:tr>
      <w:tr w:rsidR="007B2A5C" w:rsidRPr="00E11083" w:rsidTr="003D38D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7B2A5C" w:rsidRPr="00E11083" w:rsidRDefault="003D38DB" w:rsidP="003D38DB">
            <w:pPr>
              <w:rPr>
                <w:rStyle w:val="fontstyle01"/>
                <w:rFonts w:cstheme="minorHAnsi"/>
                <w:b/>
              </w:rPr>
            </w:pPr>
            <w:r w:rsidRPr="003D38DB">
              <w:rPr>
                <w:rStyle w:val="fontstyle01"/>
                <w:rFonts w:cstheme="minorHAnsi"/>
                <w:b/>
              </w:rPr>
              <w:t>Ф. Употреба на опасни или токсични материјали и генерирање на опасен отпад</w:t>
            </w:r>
            <w:r w:rsidR="007B2A5C" w:rsidRPr="003D38DB">
              <w:rPr>
                <w:rStyle w:val="FootnoteReference"/>
                <w:rFonts w:cstheme="minorHAnsi"/>
                <w:b/>
                <w:color w:val="000000"/>
                <w:sz w:val="20"/>
                <w:szCs w:val="20"/>
              </w:rPr>
              <w:footnoteReference w:id="1"/>
            </w:r>
          </w:p>
          <w:p w:rsidR="003D38DB" w:rsidRPr="003D38DB" w:rsidRDefault="003D38DB" w:rsidP="003D38DB">
            <w:pPr>
              <w:pStyle w:val="ListParagraph"/>
              <w:numPr>
                <w:ilvl w:val="0"/>
                <w:numId w:val="5"/>
              </w:numPr>
              <w:spacing w:after="0" w:line="240" w:lineRule="auto"/>
              <w:rPr>
                <w:rStyle w:val="fontstyle01"/>
                <w:rFonts w:cstheme="minorHAnsi"/>
              </w:rPr>
            </w:pPr>
            <w:r w:rsidRPr="003D38DB">
              <w:rPr>
                <w:rStyle w:val="fontstyle01"/>
                <w:rFonts w:cstheme="minorHAnsi"/>
              </w:rPr>
              <w:t>Отстранување и одлагање на токсичен и/или опасен отпад во текот на активностите за реновирање</w:t>
            </w:r>
          </w:p>
          <w:p w:rsidR="007B2A5C" w:rsidRPr="003D38DB" w:rsidRDefault="003D38DB" w:rsidP="003D38DB">
            <w:pPr>
              <w:pStyle w:val="ListParagraph"/>
              <w:numPr>
                <w:ilvl w:val="0"/>
                <w:numId w:val="5"/>
              </w:numPr>
              <w:spacing w:after="0" w:line="240" w:lineRule="auto"/>
              <w:rPr>
                <w:rFonts w:ascii="Calibri" w:hAnsi="Calibri" w:cstheme="minorHAnsi"/>
                <w:color w:val="000000"/>
                <w:sz w:val="20"/>
                <w:szCs w:val="20"/>
              </w:rPr>
            </w:pPr>
            <w:r w:rsidRPr="003D38DB">
              <w:rPr>
                <w:rStyle w:val="fontstyle01"/>
                <w:rFonts w:cstheme="minorHAnsi"/>
              </w:rPr>
              <w:lastRenderedPageBreak/>
              <w:t>Складирање на моторни масла и средства за подмачкување</w:t>
            </w:r>
          </w:p>
        </w:tc>
        <w:tc>
          <w:tcPr>
            <w:tcW w:w="955" w:type="pct"/>
            <w:tcBorders>
              <w:top w:val="dotted" w:sz="4" w:space="0" w:color="auto"/>
              <w:left w:val="nil"/>
              <w:bottom w:val="dotted" w:sz="4" w:space="0" w:color="auto"/>
              <w:right w:val="nil"/>
            </w:tcBorders>
            <w:vAlign w:val="center"/>
          </w:tcPr>
          <w:p w:rsidR="007B2A5C" w:rsidRPr="003D38DB" w:rsidRDefault="003D38DB" w:rsidP="001819DE">
            <w:pPr>
              <w:jc w:val="center"/>
              <w:rPr>
                <w:rFonts w:cstheme="minorHAnsi"/>
                <w:color w:val="000000"/>
                <w:sz w:val="20"/>
                <w:szCs w:val="20"/>
              </w:rPr>
            </w:pPr>
            <w:r w:rsidRPr="003D38DB">
              <w:rPr>
                <w:rStyle w:val="fontstyle01"/>
                <w:rFonts w:cstheme="minorHAnsi"/>
              </w:rPr>
              <w:lastRenderedPageBreak/>
              <w:t>[] Да [</w:t>
            </w:r>
            <w:r w:rsidR="001819DE" w:rsidRPr="003D38DB">
              <w:rPr>
                <w:rStyle w:val="fontstyle01"/>
                <w:rFonts w:cstheme="minorHAnsi"/>
              </w:rPr>
              <w:t>x</w:t>
            </w:r>
            <w:r w:rsidRPr="003D38DB">
              <w:rPr>
                <w:rStyle w:val="fontstyle01"/>
                <w:rFonts w:cstheme="minorHAnsi"/>
              </w:rPr>
              <w:t>] Не</w:t>
            </w:r>
          </w:p>
        </w:tc>
        <w:tc>
          <w:tcPr>
            <w:tcW w:w="1678" w:type="pct"/>
            <w:tcBorders>
              <w:top w:val="dotted" w:sz="4" w:space="0" w:color="auto"/>
              <w:left w:val="nil"/>
              <w:bottom w:val="dotted" w:sz="4" w:space="0" w:color="auto"/>
            </w:tcBorders>
            <w:vAlign w:val="center"/>
          </w:tcPr>
          <w:p w:rsidR="007B2A5C" w:rsidRPr="003D38DB" w:rsidRDefault="003D38DB" w:rsidP="003D38DB">
            <w:pPr>
              <w:jc w:val="center"/>
              <w:rPr>
                <w:rFonts w:cstheme="minorHAnsi"/>
                <w:color w:val="000000"/>
                <w:sz w:val="20"/>
                <w:szCs w:val="20"/>
              </w:rPr>
            </w:pPr>
            <w:r w:rsidRPr="003D38DB">
              <w:rPr>
                <w:rStyle w:val="fontstyle01"/>
                <w:rFonts w:cstheme="minorHAnsi"/>
              </w:rPr>
              <w:t xml:space="preserve">Ако одговорот е „Да“, види Дел </w:t>
            </w:r>
            <w:r w:rsidRPr="003D38DB">
              <w:rPr>
                <w:rStyle w:val="fontstyle01"/>
                <w:rFonts w:cstheme="minorHAnsi"/>
                <w:b/>
              </w:rPr>
              <w:t>А, Б, Ф</w:t>
            </w:r>
            <w:r w:rsidRPr="003D38DB">
              <w:rPr>
                <w:rStyle w:val="fontstyle01"/>
                <w:rFonts w:cstheme="minorHAnsi"/>
              </w:rPr>
              <w:t xml:space="preserve"> подолу</w:t>
            </w:r>
          </w:p>
        </w:tc>
      </w:tr>
      <w:tr w:rsidR="007B2A5C" w:rsidRPr="00E11083" w:rsidTr="003D38D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rsidR="007B2A5C" w:rsidRPr="003D38DB" w:rsidRDefault="003D38DB" w:rsidP="003D38DB">
            <w:pPr>
              <w:rPr>
                <w:rStyle w:val="fontstyle01"/>
                <w:rFonts w:cstheme="minorHAnsi"/>
                <w:b/>
              </w:rPr>
            </w:pPr>
            <w:r w:rsidRPr="003D38DB">
              <w:rPr>
                <w:rStyle w:val="fontstyle01"/>
                <w:rFonts w:cstheme="minorHAnsi"/>
                <w:b/>
              </w:rPr>
              <w:t>Г. Генерирање на отпад од азбест при рушење на делови од постоечката градинка (кров, ѕидови, под)</w:t>
            </w:r>
          </w:p>
        </w:tc>
        <w:tc>
          <w:tcPr>
            <w:tcW w:w="955" w:type="pct"/>
            <w:tcBorders>
              <w:top w:val="dotted" w:sz="4" w:space="0" w:color="auto"/>
              <w:left w:val="nil"/>
              <w:bottom w:val="dotted" w:sz="4" w:space="0" w:color="auto"/>
              <w:right w:val="nil"/>
            </w:tcBorders>
            <w:vAlign w:val="center"/>
          </w:tcPr>
          <w:p w:rsidR="007B2A5C" w:rsidRPr="003D38DB" w:rsidRDefault="003D38DB" w:rsidP="000C6E91">
            <w:pPr>
              <w:jc w:val="center"/>
              <w:rPr>
                <w:rStyle w:val="fontstyle01"/>
                <w:rFonts w:cstheme="minorHAnsi"/>
                <w:sz w:val="18"/>
              </w:rPr>
            </w:pPr>
            <w:r w:rsidRPr="003D38DB">
              <w:rPr>
                <w:rStyle w:val="fontstyle01"/>
                <w:rFonts w:cstheme="minorHAnsi"/>
                <w:sz w:val="18"/>
                <w:szCs w:val="18"/>
              </w:rPr>
              <w:t>[] Да [</w:t>
            </w:r>
            <w:r w:rsidR="000C6E91" w:rsidRPr="003D38DB">
              <w:rPr>
                <w:rStyle w:val="fontstyle01"/>
                <w:rFonts w:cstheme="minorHAnsi"/>
                <w:sz w:val="18"/>
                <w:szCs w:val="18"/>
              </w:rPr>
              <w:t>x</w:t>
            </w:r>
            <w:r w:rsidRPr="003D38DB">
              <w:rPr>
                <w:rStyle w:val="fontstyle01"/>
                <w:rFonts w:cstheme="minorHAnsi"/>
                <w:sz w:val="18"/>
                <w:szCs w:val="18"/>
              </w:rPr>
              <w:t>] Не</w:t>
            </w:r>
          </w:p>
        </w:tc>
        <w:tc>
          <w:tcPr>
            <w:tcW w:w="1678" w:type="pct"/>
            <w:tcBorders>
              <w:top w:val="dotted" w:sz="4" w:space="0" w:color="auto"/>
              <w:left w:val="nil"/>
              <w:bottom w:val="dotted" w:sz="4" w:space="0" w:color="auto"/>
            </w:tcBorders>
            <w:vAlign w:val="center"/>
          </w:tcPr>
          <w:p w:rsidR="007B2A5C" w:rsidRPr="003D38DB" w:rsidRDefault="003D38DB" w:rsidP="003D38DB">
            <w:pPr>
              <w:jc w:val="center"/>
              <w:rPr>
                <w:rStyle w:val="fontstyle01"/>
                <w:rFonts w:cstheme="minorHAnsi"/>
                <w:sz w:val="18"/>
              </w:rPr>
            </w:pPr>
            <w:r w:rsidRPr="003D38DB">
              <w:rPr>
                <w:rStyle w:val="fontstyle01"/>
                <w:rFonts w:cstheme="minorHAnsi"/>
                <w:sz w:val="18"/>
                <w:szCs w:val="18"/>
              </w:rPr>
              <w:t xml:space="preserve">Ако одговорот е „Да“, види Дел </w:t>
            </w:r>
            <w:r w:rsidRPr="003D38DB">
              <w:rPr>
                <w:rStyle w:val="fontstyle01"/>
                <w:rFonts w:cstheme="minorHAnsi"/>
                <w:b/>
                <w:sz w:val="18"/>
                <w:szCs w:val="18"/>
              </w:rPr>
              <w:t>А, Б, Г</w:t>
            </w:r>
            <w:r w:rsidRPr="003D38DB">
              <w:rPr>
                <w:rStyle w:val="fontstyle01"/>
                <w:rFonts w:cstheme="minorHAnsi"/>
                <w:sz w:val="18"/>
                <w:szCs w:val="18"/>
              </w:rPr>
              <w:t xml:space="preserve"> подолу</w:t>
            </w:r>
          </w:p>
        </w:tc>
      </w:tr>
      <w:tr w:rsidR="007B2A5C" w:rsidRPr="00E11083" w:rsidTr="003D38D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rsidR="007B2A5C" w:rsidRPr="00AB3549" w:rsidRDefault="003D38DB" w:rsidP="003D38DB">
            <w:pPr>
              <w:rPr>
                <w:rStyle w:val="fontstyle01"/>
                <w:rFonts w:cstheme="minorHAnsi"/>
                <w:b/>
              </w:rPr>
            </w:pPr>
            <w:r w:rsidRPr="003D38DB">
              <w:rPr>
                <w:rStyle w:val="fontstyle01"/>
                <w:rFonts w:cstheme="minorHAnsi"/>
                <w:b/>
              </w:rPr>
              <w:t>Х. Замена/отстранување на сијалици со жива</w:t>
            </w:r>
          </w:p>
        </w:tc>
        <w:tc>
          <w:tcPr>
            <w:tcW w:w="955" w:type="pct"/>
            <w:tcBorders>
              <w:top w:val="dotted" w:sz="4" w:space="0" w:color="auto"/>
              <w:left w:val="nil"/>
              <w:bottom w:val="dotted" w:sz="4" w:space="0" w:color="auto"/>
              <w:right w:val="nil"/>
            </w:tcBorders>
            <w:vAlign w:val="center"/>
          </w:tcPr>
          <w:p w:rsidR="007B2A5C" w:rsidRPr="003D38DB" w:rsidRDefault="003D38DB" w:rsidP="003D38DB">
            <w:pPr>
              <w:jc w:val="center"/>
              <w:rPr>
                <w:rStyle w:val="fontstyle01"/>
                <w:rFonts w:cstheme="minorHAnsi"/>
                <w:sz w:val="18"/>
              </w:rPr>
            </w:pPr>
            <w:r w:rsidRPr="003D38DB">
              <w:rPr>
                <w:rStyle w:val="fontstyle01"/>
                <w:rFonts w:cstheme="minorHAnsi"/>
                <w:sz w:val="18"/>
                <w:szCs w:val="18"/>
              </w:rPr>
              <w:t>[ ] Да [x] Не</w:t>
            </w:r>
          </w:p>
        </w:tc>
        <w:tc>
          <w:tcPr>
            <w:tcW w:w="1678" w:type="pct"/>
            <w:tcBorders>
              <w:top w:val="dotted" w:sz="4" w:space="0" w:color="auto"/>
              <w:left w:val="nil"/>
              <w:bottom w:val="dotted" w:sz="4" w:space="0" w:color="auto"/>
            </w:tcBorders>
            <w:vAlign w:val="center"/>
          </w:tcPr>
          <w:p w:rsidR="007B2A5C" w:rsidRPr="003D38DB" w:rsidRDefault="003D38DB" w:rsidP="003D38DB">
            <w:pPr>
              <w:jc w:val="center"/>
              <w:rPr>
                <w:rStyle w:val="fontstyle01"/>
                <w:rFonts w:cstheme="minorHAnsi"/>
                <w:sz w:val="18"/>
              </w:rPr>
            </w:pPr>
            <w:r w:rsidRPr="003D38DB">
              <w:rPr>
                <w:rStyle w:val="fontstyle01"/>
                <w:rFonts w:cstheme="minorHAnsi"/>
                <w:sz w:val="18"/>
                <w:szCs w:val="18"/>
              </w:rPr>
              <w:t xml:space="preserve">Ако одговорот е „Да“, види Дел </w:t>
            </w:r>
            <w:r w:rsidRPr="003D38DB">
              <w:rPr>
                <w:rStyle w:val="fontstyle01"/>
                <w:rFonts w:cstheme="minorHAnsi"/>
                <w:b/>
                <w:sz w:val="18"/>
                <w:szCs w:val="18"/>
              </w:rPr>
              <w:t>А, Б, Х</w:t>
            </w:r>
            <w:r w:rsidRPr="003D38DB">
              <w:rPr>
                <w:rStyle w:val="fontstyle01"/>
                <w:rFonts w:cstheme="minorHAnsi"/>
                <w:sz w:val="18"/>
                <w:szCs w:val="18"/>
              </w:rPr>
              <w:t xml:space="preserve"> подолу</w:t>
            </w:r>
          </w:p>
        </w:tc>
      </w:tr>
      <w:tr w:rsidR="007B2A5C" w:rsidRPr="00E11083" w:rsidTr="003D38D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rsidR="007B2A5C" w:rsidRPr="003D38DB" w:rsidRDefault="003D38DB" w:rsidP="003D38DB">
            <w:pPr>
              <w:rPr>
                <w:rStyle w:val="fontstyle01"/>
                <w:rFonts w:cstheme="minorHAnsi"/>
                <w:b/>
              </w:rPr>
            </w:pPr>
            <w:r w:rsidRPr="003D38DB">
              <w:rPr>
                <w:rStyle w:val="fontstyle01"/>
                <w:rFonts w:cstheme="minorHAnsi"/>
                <w:b/>
              </w:rPr>
              <w:t>И. Демонтирање на подземни инсталации</w:t>
            </w:r>
          </w:p>
        </w:tc>
        <w:tc>
          <w:tcPr>
            <w:tcW w:w="955" w:type="pct"/>
            <w:tcBorders>
              <w:top w:val="dotted" w:sz="4" w:space="0" w:color="auto"/>
              <w:left w:val="nil"/>
              <w:bottom w:val="dotted" w:sz="4" w:space="0" w:color="auto"/>
              <w:right w:val="nil"/>
            </w:tcBorders>
            <w:vAlign w:val="center"/>
          </w:tcPr>
          <w:p w:rsidR="007B2A5C" w:rsidRPr="003D38DB" w:rsidRDefault="003D38DB" w:rsidP="003D38DB">
            <w:pPr>
              <w:jc w:val="center"/>
              <w:rPr>
                <w:rStyle w:val="fontstyle01"/>
                <w:rFonts w:cstheme="minorHAnsi"/>
                <w:sz w:val="18"/>
              </w:rPr>
            </w:pPr>
            <w:r w:rsidRPr="003D38DB">
              <w:rPr>
                <w:rStyle w:val="fontstyle01"/>
                <w:rFonts w:cstheme="minorHAnsi"/>
                <w:sz w:val="18"/>
                <w:szCs w:val="18"/>
              </w:rPr>
              <w:t>[ ] Да [x] Не</w:t>
            </w:r>
          </w:p>
        </w:tc>
        <w:tc>
          <w:tcPr>
            <w:tcW w:w="1678" w:type="pct"/>
            <w:tcBorders>
              <w:top w:val="dotted" w:sz="4" w:space="0" w:color="auto"/>
              <w:left w:val="nil"/>
              <w:bottom w:val="dotted" w:sz="4" w:space="0" w:color="auto"/>
            </w:tcBorders>
            <w:vAlign w:val="center"/>
          </w:tcPr>
          <w:p w:rsidR="007B2A5C" w:rsidRPr="003D38DB" w:rsidRDefault="003D38DB" w:rsidP="003D38DB">
            <w:pPr>
              <w:jc w:val="center"/>
              <w:rPr>
                <w:rStyle w:val="fontstyle01"/>
                <w:rFonts w:cstheme="minorHAnsi"/>
                <w:sz w:val="18"/>
              </w:rPr>
            </w:pPr>
            <w:r w:rsidRPr="003D38DB">
              <w:rPr>
                <w:rStyle w:val="fontstyle01"/>
                <w:rFonts w:cstheme="minorHAnsi"/>
                <w:sz w:val="18"/>
                <w:szCs w:val="18"/>
              </w:rPr>
              <w:t xml:space="preserve">Ако одговорот е „Да“, види Дел </w:t>
            </w:r>
            <w:r w:rsidRPr="003D38DB">
              <w:rPr>
                <w:rStyle w:val="fontstyle01"/>
                <w:rFonts w:cstheme="minorHAnsi"/>
                <w:b/>
                <w:sz w:val="18"/>
                <w:szCs w:val="18"/>
              </w:rPr>
              <w:t xml:space="preserve">А, Б, И </w:t>
            </w:r>
            <w:r w:rsidRPr="003D38DB">
              <w:rPr>
                <w:rStyle w:val="fontstyle01"/>
                <w:rFonts w:cstheme="minorHAnsi"/>
                <w:sz w:val="18"/>
                <w:szCs w:val="18"/>
              </w:rPr>
              <w:t>подолу</w:t>
            </w:r>
          </w:p>
        </w:tc>
      </w:tr>
    </w:tbl>
    <w:p w:rsidR="007C2F1F" w:rsidRDefault="007C2F1F" w:rsidP="00AB7B18">
      <w:pPr>
        <w:sectPr w:rsidR="007C2F1F"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5"/>
        <w:gridCol w:w="2687"/>
        <w:gridCol w:w="8708"/>
      </w:tblGrid>
      <w:tr w:rsidR="007B2A5C" w:rsidRPr="007515B2" w:rsidTr="009F4D11">
        <w:trPr>
          <w:tblHeader/>
          <w:jc w:val="center"/>
        </w:trPr>
        <w:tc>
          <w:tcPr>
            <w:tcW w:w="916" w:type="pct"/>
            <w:shd w:val="clear" w:color="auto" w:fill="00B0F0"/>
          </w:tcPr>
          <w:p w:rsidR="007B2A5C" w:rsidRPr="003D38DB" w:rsidRDefault="003D38DB" w:rsidP="003D38DB">
            <w:pPr>
              <w:spacing w:after="0" w:line="240" w:lineRule="auto"/>
              <w:rPr>
                <w:rFonts w:cstheme="minorHAnsi"/>
                <w:b/>
              </w:rPr>
            </w:pPr>
            <w:r w:rsidRPr="003D38DB">
              <w:rPr>
                <w:rFonts w:cstheme="minorHAnsi"/>
                <w:b/>
              </w:rPr>
              <w:lastRenderedPageBreak/>
              <w:t xml:space="preserve">АКТИВНОСТ </w:t>
            </w:r>
          </w:p>
        </w:tc>
        <w:tc>
          <w:tcPr>
            <w:tcW w:w="963" w:type="pct"/>
            <w:shd w:val="clear" w:color="auto" w:fill="00B0F0"/>
          </w:tcPr>
          <w:p w:rsidR="007B2A5C" w:rsidRPr="003D38DB" w:rsidRDefault="003D38DB" w:rsidP="003D38DB">
            <w:pPr>
              <w:spacing w:after="0" w:line="240" w:lineRule="auto"/>
              <w:rPr>
                <w:rFonts w:cstheme="minorHAnsi"/>
                <w:b/>
              </w:rPr>
            </w:pPr>
            <w:r w:rsidRPr="003D38DB">
              <w:rPr>
                <w:rFonts w:cstheme="minorHAnsi"/>
                <w:b/>
              </w:rPr>
              <w:t>ПАРАМЕТАР</w:t>
            </w:r>
          </w:p>
        </w:tc>
        <w:tc>
          <w:tcPr>
            <w:tcW w:w="3121" w:type="pct"/>
            <w:tcBorders>
              <w:left w:val="nil"/>
            </w:tcBorders>
            <w:shd w:val="clear" w:color="auto" w:fill="00B0F0"/>
          </w:tcPr>
          <w:p w:rsidR="007B2A5C" w:rsidRPr="003D38DB" w:rsidRDefault="003D38DB" w:rsidP="003D38DB">
            <w:pPr>
              <w:spacing w:after="0" w:line="240" w:lineRule="auto"/>
              <w:rPr>
                <w:rFonts w:cstheme="minorHAnsi"/>
                <w:b/>
              </w:rPr>
            </w:pPr>
            <w:r w:rsidRPr="003D38DB">
              <w:rPr>
                <w:rFonts w:cstheme="minorHAnsi"/>
                <w:b/>
              </w:rPr>
              <w:t>ЧЕК-ЛИСТА ЗА МЕРКИ ЗА УБЛАЖУВАЊЕ</w:t>
            </w:r>
          </w:p>
        </w:tc>
      </w:tr>
      <w:tr w:rsidR="007B2A5C" w:rsidRPr="007515B2" w:rsidTr="00525261">
        <w:trPr>
          <w:trHeight w:val="305"/>
          <w:jc w:val="center"/>
        </w:trPr>
        <w:tc>
          <w:tcPr>
            <w:tcW w:w="916" w:type="pct"/>
            <w:vMerge w:val="restart"/>
            <w:vAlign w:val="center"/>
          </w:tcPr>
          <w:p w:rsidR="007B2A5C" w:rsidRPr="003D38DB" w:rsidRDefault="003D38DB" w:rsidP="003D38DB">
            <w:pPr>
              <w:spacing w:after="0" w:line="240" w:lineRule="auto"/>
              <w:jc w:val="center"/>
              <w:rPr>
                <w:rFonts w:cstheme="minorHAnsi"/>
                <w:b/>
              </w:rPr>
            </w:pPr>
            <w:r w:rsidRPr="003D38DB">
              <w:rPr>
                <w:rFonts w:cstheme="minorHAnsi"/>
                <w:b/>
              </w:rPr>
              <w:t>A</w:t>
            </w:r>
            <w:r w:rsidRPr="003D38DB">
              <w:rPr>
                <w:rFonts w:cstheme="minorHAnsi"/>
              </w:rPr>
              <w:t>. Општи услови</w:t>
            </w:r>
          </w:p>
        </w:tc>
        <w:tc>
          <w:tcPr>
            <w:tcW w:w="963" w:type="pct"/>
            <w:tcBorders>
              <w:bottom w:val="single" w:sz="4" w:space="0" w:color="auto"/>
            </w:tcBorders>
            <w:vAlign w:val="center"/>
          </w:tcPr>
          <w:p w:rsidR="007B2A5C" w:rsidRPr="003D38DB" w:rsidRDefault="003D38DB" w:rsidP="003D38DB">
            <w:pPr>
              <w:spacing w:after="0" w:line="240" w:lineRule="auto"/>
              <w:jc w:val="center"/>
              <w:rPr>
                <w:rFonts w:cstheme="minorHAnsi"/>
              </w:rPr>
            </w:pPr>
            <w:r w:rsidRPr="003D38DB">
              <w:rPr>
                <w:rFonts w:cstheme="minorHAnsi"/>
              </w:rPr>
              <w:t>Безбедност и здравје при работа за работниците</w:t>
            </w:r>
          </w:p>
        </w:tc>
        <w:tc>
          <w:tcPr>
            <w:tcW w:w="3121" w:type="pct"/>
          </w:tcPr>
          <w:p w:rsidR="007B2A5C" w:rsidRPr="003D38DB" w:rsidRDefault="003D38DB" w:rsidP="003D38DB">
            <w:pPr>
              <w:spacing w:after="0" w:line="240" w:lineRule="auto"/>
              <w:rPr>
                <w:rStyle w:val="fontstyle01"/>
                <w:rFonts w:cstheme="minorHAnsi"/>
                <w:szCs w:val="18"/>
              </w:rPr>
            </w:pPr>
            <w:r w:rsidRPr="003D38DB">
              <w:rPr>
                <w:rStyle w:val="fontstyle01"/>
                <w:rFonts w:cstheme="minorHAnsi"/>
                <w:szCs w:val="18"/>
              </w:rPr>
              <w:t>Мерки за ЗБР:</w:t>
            </w:r>
          </w:p>
          <w:p w:rsidR="009F4D11" w:rsidRPr="009F4D11" w:rsidRDefault="009F4D11" w:rsidP="009F4D11">
            <w:pPr>
              <w:numPr>
                <w:ilvl w:val="0"/>
                <w:numId w:val="6"/>
              </w:numPr>
              <w:spacing w:after="0" w:line="240" w:lineRule="auto"/>
              <w:jc w:val="both"/>
              <w:rPr>
                <w:rStyle w:val="fontstyle01"/>
                <w:rFonts w:cstheme="minorHAnsi"/>
                <w:szCs w:val="18"/>
              </w:rPr>
            </w:pPr>
            <w:r w:rsidRPr="00525261">
              <w:rPr>
                <w:rStyle w:val="fontstyle01"/>
                <w:rFonts w:cstheme="minorHAnsi"/>
                <w:szCs w:val="18"/>
              </w:rPr>
              <w:t>Јавноста во Општината треба да се извести за работите преку соодветно известување во медиумите и/или на јавно достапни места (вклучително со местото на извршување на работите, информативна табла на општината и веб-страницата на општината</w:t>
            </w:r>
            <w:r>
              <w:rPr>
                <w:rStyle w:val="fontstyle01"/>
                <w:rFonts w:cstheme="minorHAnsi"/>
                <w:szCs w:val="18"/>
              </w:rPr>
              <w:t xml:space="preserve"> </w:t>
            </w:r>
            <w:r>
              <w:rPr>
                <w:rStyle w:val="fontstyle01"/>
                <w:rFonts w:cstheme="minorHAnsi"/>
                <w:szCs w:val="18"/>
                <w:lang w:val="mk-MK"/>
              </w:rPr>
              <w:t>Пробиштип</w:t>
            </w:r>
            <w:r w:rsidRPr="00525261">
              <w:rPr>
                <w:rStyle w:val="fontstyle01"/>
                <w:rFonts w:cstheme="minorHAnsi"/>
                <w:szCs w:val="18"/>
              </w:rPr>
              <w:t xml:space="preserve"> www.</w:t>
            </w:r>
            <w:r>
              <w:rPr>
                <w:rStyle w:val="fontstyle01"/>
                <w:rFonts w:cstheme="minorHAnsi"/>
                <w:szCs w:val="18"/>
              </w:rPr>
              <w:t>probistip</w:t>
            </w:r>
            <w:r w:rsidRPr="00525261">
              <w:rPr>
                <w:rStyle w:val="fontstyle01"/>
                <w:rFonts w:cstheme="minorHAnsi"/>
                <w:szCs w:val="18"/>
              </w:rPr>
              <w:t>.</w:t>
            </w:r>
            <w:r>
              <w:rPr>
                <w:rStyle w:val="fontstyle01"/>
                <w:rFonts w:cstheme="minorHAnsi"/>
                <w:szCs w:val="18"/>
              </w:rPr>
              <w:t>gov.mk</w:t>
            </w:r>
            <w:r w:rsidRPr="009F4D11">
              <w:rPr>
                <w:rStyle w:val="fontstyle01"/>
                <w:rFonts w:cstheme="minorHAnsi"/>
                <w:szCs w:val="18"/>
              </w:rPr>
              <w:t xml:space="preserve">); </w:t>
            </w:r>
          </w:p>
          <w:p w:rsidR="003D38DB" w:rsidRPr="00525261" w:rsidRDefault="00525261" w:rsidP="00525261">
            <w:pPr>
              <w:numPr>
                <w:ilvl w:val="0"/>
                <w:numId w:val="6"/>
              </w:numPr>
              <w:spacing w:after="0" w:line="240" w:lineRule="auto"/>
              <w:jc w:val="both"/>
              <w:rPr>
                <w:rStyle w:val="fontstyle01"/>
                <w:rFonts w:cstheme="minorHAnsi"/>
                <w:szCs w:val="18"/>
              </w:rPr>
            </w:pPr>
            <w:r w:rsidRPr="00525261">
              <w:rPr>
                <w:rStyle w:val="fontstyle01"/>
                <w:rFonts w:cstheme="minorHAnsi"/>
                <w:szCs w:val="18"/>
              </w:rPr>
              <w:t>Локалните градежни инспекторати и инспекторатите за животна средина и заедниците во Општината</w:t>
            </w:r>
            <w:r w:rsidR="009F4D11">
              <w:rPr>
                <w:rStyle w:val="fontstyle01"/>
                <w:rFonts w:cstheme="minorHAnsi"/>
                <w:szCs w:val="18"/>
                <w:lang w:val="mk-MK"/>
              </w:rPr>
              <w:t xml:space="preserve"> Пробиштип</w:t>
            </w:r>
            <w:r w:rsidRPr="00525261">
              <w:rPr>
                <w:rStyle w:val="fontstyle01"/>
                <w:rFonts w:cstheme="minorHAnsi"/>
                <w:szCs w:val="18"/>
              </w:rPr>
              <w:t xml:space="preserve"> треба да се известат за проектните активности реновирање/адаптација на постојната градинка;</w:t>
            </w:r>
          </w:p>
          <w:p w:rsidR="00525261" w:rsidRDefault="00525261" w:rsidP="00525261">
            <w:pPr>
              <w:numPr>
                <w:ilvl w:val="0"/>
                <w:numId w:val="6"/>
              </w:numPr>
              <w:spacing w:after="0" w:line="240" w:lineRule="auto"/>
              <w:jc w:val="both"/>
              <w:rPr>
                <w:rStyle w:val="fontstyle01"/>
                <w:rFonts w:cstheme="minorHAnsi"/>
                <w:szCs w:val="18"/>
              </w:rPr>
            </w:pPr>
            <w:r w:rsidRPr="00525261">
              <w:rPr>
                <w:rStyle w:val="fontstyle01"/>
                <w:rFonts w:cstheme="minorHAnsi"/>
                <w:szCs w:val="18"/>
              </w:rPr>
              <w:t>Обезбедени се сите законски потребни дозволи за проектните активности;</w:t>
            </w:r>
          </w:p>
          <w:p w:rsidR="009F4D11" w:rsidRPr="00525261" w:rsidRDefault="009F4D11" w:rsidP="00525261">
            <w:pPr>
              <w:numPr>
                <w:ilvl w:val="0"/>
                <w:numId w:val="6"/>
              </w:numPr>
              <w:spacing w:after="0" w:line="240" w:lineRule="auto"/>
              <w:jc w:val="both"/>
              <w:rPr>
                <w:rStyle w:val="fontstyle01"/>
                <w:rFonts w:cstheme="minorHAnsi"/>
                <w:szCs w:val="18"/>
              </w:rPr>
            </w:pPr>
            <w:r>
              <w:rPr>
                <w:rStyle w:val="fontstyle01"/>
                <w:rFonts w:cstheme="minorHAnsi"/>
                <w:szCs w:val="18"/>
                <w:lang w:val="mk-MK"/>
              </w:rPr>
              <w:t xml:space="preserve">Подготовка на </w:t>
            </w:r>
            <w:r w:rsidRPr="007F7CBB">
              <w:rPr>
                <w:rStyle w:val="fontstyle01"/>
                <w:rFonts w:cstheme="minorHAnsi"/>
                <w:b/>
                <w:szCs w:val="18"/>
                <w:lang w:val="mk-MK"/>
              </w:rPr>
              <w:t>П</w:t>
            </w:r>
            <w:r w:rsidR="007F7CBB">
              <w:rPr>
                <w:rStyle w:val="fontstyle01"/>
                <w:rFonts w:cstheme="minorHAnsi"/>
                <w:b/>
                <w:szCs w:val="18"/>
                <w:lang w:val="mk-MK"/>
              </w:rPr>
              <w:t>лан за управување со сообр</w:t>
            </w:r>
            <w:r w:rsidR="00847EE3">
              <w:rPr>
                <w:rStyle w:val="fontstyle01"/>
                <w:rFonts w:cstheme="minorHAnsi"/>
                <w:b/>
                <w:szCs w:val="18"/>
                <w:lang w:val="mk-MK"/>
              </w:rPr>
              <w:t>а</w:t>
            </w:r>
            <w:r w:rsidR="007F7CBB">
              <w:rPr>
                <w:rStyle w:val="fontstyle01"/>
                <w:rFonts w:cstheme="minorHAnsi"/>
                <w:b/>
                <w:szCs w:val="18"/>
                <w:lang w:val="mk-MK"/>
              </w:rPr>
              <w:t>ќ</w:t>
            </w:r>
            <w:r w:rsidRPr="007F7CBB">
              <w:rPr>
                <w:rStyle w:val="fontstyle01"/>
                <w:rFonts w:cstheme="minorHAnsi"/>
                <w:b/>
                <w:szCs w:val="18"/>
                <w:lang w:val="mk-MK"/>
              </w:rPr>
              <w:t>ајот</w:t>
            </w:r>
            <w:r>
              <w:rPr>
                <w:rStyle w:val="fontstyle01"/>
                <w:rFonts w:cstheme="minorHAnsi"/>
                <w:szCs w:val="18"/>
                <w:lang w:val="mk-MK"/>
              </w:rPr>
              <w:t xml:space="preserve"> (неопходно е бидејќи</w:t>
            </w:r>
            <w:r w:rsidR="007F7CBB">
              <w:rPr>
                <w:rStyle w:val="fontstyle01"/>
                <w:rFonts w:cstheme="minorHAnsi"/>
                <w:szCs w:val="18"/>
                <w:lang w:val="mk-MK"/>
              </w:rPr>
              <w:t xml:space="preserve"> проектната локација во Пробиштип е фрквентна со густ сообраќај, густо населена</w:t>
            </w:r>
            <w:r w:rsidR="00847EE3">
              <w:rPr>
                <w:rStyle w:val="fontstyle01"/>
                <w:rFonts w:cstheme="minorHAnsi"/>
                <w:szCs w:val="18"/>
                <w:lang w:val="mk-MK"/>
              </w:rPr>
              <w:t xml:space="preserve"> </w:t>
            </w:r>
            <w:r w:rsidR="007F7CBB">
              <w:rPr>
                <w:rStyle w:val="fontstyle01"/>
                <w:rFonts w:cstheme="minorHAnsi"/>
                <w:szCs w:val="18"/>
                <w:lang w:val="mk-MK"/>
              </w:rPr>
              <w:t>област и област со образовни институции</w:t>
            </w:r>
            <w:r w:rsidR="007F7CBB">
              <w:rPr>
                <w:rStyle w:val="fontstyle01"/>
                <w:rFonts w:cstheme="minorHAnsi"/>
                <w:szCs w:val="18"/>
              </w:rPr>
              <w:t xml:space="preserve">: </w:t>
            </w:r>
            <w:r w:rsidR="007F7CBB">
              <w:rPr>
                <w:rStyle w:val="fontstyle01"/>
                <w:rFonts w:cstheme="minorHAnsi"/>
                <w:szCs w:val="18"/>
                <w:lang w:val="mk-MK"/>
              </w:rPr>
              <w:t>1 основно училиште, 1 средно училиште и Дом на култура)</w:t>
            </w:r>
          </w:p>
          <w:p w:rsidR="00525261" w:rsidRPr="00525261" w:rsidRDefault="00525261" w:rsidP="00525261">
            <w:pPr>
              <w:numPr>
                <w:ilvl w:val="0"/>
                <w:numId w:val="6"/>
              </w:numPr>
              <w:spacing w:after="0" w:line="240" w:lineRule="auto"/>
              <w:jc w:val="both"/>
              <w:rPr>
                <w:rStyle w:val="fontstyle01"/>
                <w:rFonts w:cstheme="minorHAnsi"/>
                <w:szCs w:val="18"/>
              </w:rPr>
            </w:pPr>
            <w:r w:rsidRPr="00525261">
              <w:rPr>
                <w:rStyle w:val="fontstyle01"/>
                <w:rFonts w:cstheme="minorHAnsi"/>
                <w:szCs w:val="18"/>
              </w:rPr>
              <w:t>Подготовка и спроведување на Планот за управување со локацијата;</w:t>
            </w:r>
          </w:p>
          <w:p w:rsidR="00525261" w:rsidRPr="00525261" w:rsidRDefault="00525261" w:rsidP="00525261">
            <w:pPr>
              <w:pStyle w:val="ListParagraph"/>
              <w:numPr>
                <w:ilvl w:val="0"/>
                <w:numId w:val="15"/>
              </w:numPr>
              <w:spacing w:after="0" w:line="240" w:lineRule="auto"/>
              <w:rPr>
                <w:rStyle w:val="fontstyle01"/>
                <w:rFonts w:cstheme="minorHAnsi"/>
                <w:szCs w:val="18"/>
              </w:rPr>
            </w:pPr>
            <w:r w:rsidRPr="00525261">
              <w:rPr>
                <w:rStyle w:val="fontstyle01"/>
                <w:rFonts w:cstheme="minorHAnsi"/>
                <w:szCs w:val="18"/>
              </w:rPr>
              <w:t>Соодветната инсталација на знаци на проектната локација ќе ги информира работниците за клучните правила и прописи кои треба да се следат;</w:t>
            </w:r>
          </w:p>
          <w:p w:rsidR="00525261" w:rsidRDefault="00525261" w:rsidP="00525261">
            <w:pPr>
              <w:pStyle w:val="ListParagraph"/>
              <w:numPr>
                <w:ilvl w:val="0"/>
                <w:numId w:val="15"/>
              </w:numPr>
              <w:spacing w:after="0" w:line="240" w:lineRule="auto"/>
              <w:rPr>
                <w:rStyle w:val="fontstyle01"/>
                <w:rFonts w:cstheme="minorHAnsi"/>
                <w:szCs w:val="18"/>
              </w:rPr>
            </w:pPr>
            <w:r w:rsidRPr="00525261">
              <w:rPr>
                <w:rStyle w:val="fontstyle01"/>
                <w:rFonts w:cstheme="minorHAnsi"/>
                <w:szCs w:val="18"/>
              </w:rPr>
              <w:t xml:space="preserve">Обезбедување на соодветно одбележување во и надвор од местото на реконструкција; </w:t>
            </w:r>
          </w:p>
          <w:p w:rsidR="00525261" w:rsidRPr="00525261" w:rsidRDefault="00525261" w:rsidP="00525261">
            <w:pPr>
              <w:pStyle w:val="ListParagraph"/>
              <w:numPr>
                <w:ilvl w:val="0"/>
                <w:numId w:val="15"/>
              </w:numPr>
              <w:spacing w:after="0" w:line="240" w:lineRule="auto"/>
              <w:rPr>
                <w:rStyle w:val="fontstyle01"/>
                <w:rFonts w:cstheme="minorHAnsi"/>
                <w:szCs w:val="18"/>
              </w:rPr>
            </w:pPr>
            <w:r w:rsidRPr="00525261">
              <w:rPr>
                <w:rStyle w:val="fontstyle01"/>
                <w:rFonts w:cstheme="minorHAnsi"/>
                <w:szCs w:val="18"/>
              </w:rPr>
              <w:t>Поставување на ленти за предупредување за забранет пристап за невработени, а особено за деца/ученици.</w:t>
            </w:r>
          </w:p>
          <w:p w:rsidR="0082301A" w:rsidRDefault="00525261" w:rsidP="009D1E8A">
            <w:pPr>
              <w:numPr>
                <w:ilvl w:val="0"/>
                <w:numId w:val="6"/>
              </w:numPr>
              <w:spacing w:after="0" w:line="240" w:lineRule="auto"/>
              <w:jc w:val="both"/>
              <w:rPr>
                <w:rStyle w:val="fontstyle01"/>
                <w:rFonts w:cstheme="minorHAnsi"/>
                <w:szCs w:val="18"/>
              </w:rPr>
            </w:pPr>
            <w:r w:rsidRPr="00525261">
              <w:rPr>
                <w:rStyle w:val="fontstyle01"/>
                <w:rFonts w:cstheme="minorHAnsi"/>
                <w:szCs w:val="18"/>
              </w:rPr>
              <w:t>Целата работа ќе се извршува на безбеден и дисциплиниран начин дизајниран за минимизирање на влијанијата врз работниците, граѓаните на проектната локација и животната средина;</w:t>
            </w:r>
            <w:r w:rsidR="0082301A" w:rsidRPr="009D1E8A">
              <w:rPr>
                <w:rStyle w:val="fontstyle01"/>
                <w:rFonts w:cstheme="minorHAnsi"/>
                <w:szCs w:val="18"/>
              </w:rPr>
              <w:t xml:space="preserve">Одвојување на работниот простор при </w:t>
            </w:r>
            <w:r w:rsidR="00BB7045">
              <w:rPr>
                <w:rStyle w:val="fontstyle01"/>
                <w:rFonts w:cstheme="minorHAnsi"/>
                <w:szCs w:val="18"/>
                <w:lang w:val="mk-MK"/>
              </w:rPr>
              <w:t xml:space="preserve">изведување на </w:t>
            </w:r>
            <w:r w:rsidR="0082301A" w:rsidRPr="009D1E8A">
              <w:rPr>
                <w:rStyle w:val="fontstyle01"/>
                <w:rFonts w:cstheme="minorHAnsi"/>
                <w:szCs w:val="18"/>
              </w:rPr>
              <w:t>активностите за проширување од веќе зафатените површини од градинката користејќи физички бариери</w:t>
            </w:r>
            <w:r w:rsidR="0082301A">
              <w:rPr>
                <w:rStyle w:val="fontstyle01"/>
                <w:rFonts w:cstheme="minorHAnsi"/>
                <w:szCs w:val="18"/>
              </w:rPr>
              <w:t>;</w:t>
            </w:r>
          </w:p>
          <w:p w:rsidR="0082301A" w:rsidRDefault="0082301A" w:rsidP="009D1E8A">
            <w:pPr>
              <w:numPr>
                <w:ilvl w:val="0"/>
                <w:numId w:val="6"/>
              </w:numPr>
              <w:spacing w:after="0" w:line="240" w:lineRule="auto"/>
              <w:jc w:val="both"/>
              <w:rPr>
                <w:rStyle w:val="fontstyle01"/>
                <w:rFonts w:cstheme="minorHAnsi"/>
                <w:szCs w:val="18"/>
              </w:rPr>
            </w:pPr>
            <w:r w:rsidRPr="009D1E8A">
              <w:rPr>
                <w:rStyle w:val="fontstyle01"/>
                <w:rFonts w:cstheme="minorHAnsi"/>
                <w:szCs w:val="18"/>
              </w:rPr>
              <w:t xml:space="preserve">Обезбедување на безбедно движење и пристап (преку посебни патишта) </w:t>
            </w:r>
            <w:r w:rsidR="00BB7045">
              <w:rPr>
                <w:rStyle w:val="fontstyle01"/>
                <w:rFonts w:cstheme="minorHAnsi"/>
                <w:szCs w:val="18"/>
                <w:lang w:val="mk-MK"/>
              </w:rPr>
              <w:t>за</w:t>
            </w:r>
            <w:r w:rsidRPr="009D1E8A">
              <w:rPr>
                <w:rStyle w:val="fontstyle01"/>
                <w:rFonts w:cstheme="minorHAnsi"/>
                <w:szCs w:val="18"/>
              </w:rPr>
              <w:t xml:space="preserve"> родителите, вработените и децата кои ќе ја користат веќе постоечката градинка</w:t>
            </w:r>
            <w:r>
              <w:rPr>
                <w:rStyle w:val="fontstyle01"/>
                <w:rFonts w:cstheme="minorHAnsi"/>
                <w:szCs w:val="18"/>
              </w:rPr>
              <w:t>;</w:t>
            </w:r>
          </w:p>
          <w:p w:rsidR="0082301A" w:rsidRDefault="0082301A" w:rsidP="009D1E8A">
            <w:pPr>
              <w:numPr>
                <w:ilvl w:val="0"/>
                <w:numId w:val="6"/>
              </w:numPr>
              <w:spacing w:after="0" w:line="240" w:lineRule="auto"/>
              <w:jc w:val="both"/>
              <w:rPr>
                <w:rStyle w:val="fontstyle01"/>
                <w:rFonts w:cstheme="minorHAnsi"/>
                <w:szCs w:val="18"/>
              </w:rPr>
            </w:pPr>
            <w:r w:rsidRPr="009D1E8A">
              <w:rPr>
                <w:rStyle w:val="fontstyle01"/>
                <w:rFonts w:cstheme="minorHAnsi"/>
                <w:szCs w:val="18"/>
              </w:rPr>
              <w:t>Околината (дворот на градинката) треба да биде одржуван</w:t>
            </w:r>
            <w:r w:rsidR="00BB7045">
              <w:rPr>
                <w:rStyle w:val="fontstyle01"/>
                <w:rFonts w:cstheme="minorHAnsi"/>
                <w:szCs w:val="18"/>
                <w:lang w:val="mk-MK"/>
              </w:rPr>
              <w:t>а</w:t>
            </w:r>
            <w:r w:rsidRPr="009D1E8A">
              <w:rPr>
                <w:rStyle w:val="fontstyle01"/>
                <w:rFonts w:cstheme="minorHAnsi"/>
                <w:szCs w:val="18"/>
              </w:rPr>
              <w:t xml:space="preserve"> чист</w:t>
            </w:r>
            <w:r w:rsidR="00BB7045">
              <w:rPr>
                <w:rStyle w:val="fontstyle01"/>
                <w:rFonts w:cstheme="minorHAnsi"/>
                <w:szCs w:val="18"/>
                <w:lang w:val="mk-MK"/>
              </w:rPr>
              <w:t>а</w:t>
            </w:r>
            <w:r w:rsidRPr="009D1E8A">
              <w:rPr>
                <w:rStyle w:val="fontstyle01"/>
                <w:rFonts w:cstheme="minorHAnsi"/>
                <w:szCs w:val="18"/>
              </w:rPr>
              <w:t xml:space="preserve">, без отпад. Отпадот треба да биде собран и веднаш отстранет од дворот бидејќи може да предизвика повреди. </w:t>
            </w:r>
          </w:p>
          <w:p w:rsidR="0082301A" w:rsidRPr="0082301A" w:rsidRDefault="0082301A" w:rsidP="009D1E8A">
            <w:pPr>
              <w:numPr>
                <w:ilvl w:val="0"/>
                <w:numId w:val="6"/>
              </w:numPr>
              <w:spacing w:after="0" w:line="240" w:lineRule="auto"/>
              <w:jc w:val="both"/>
              <w:rPr>
                <w:rStyle w:val="fontstyle01"/>
                <w:rFonts w:cstheme="minorHAnsi"/>
                <w:szCs w:val="18"/>
              </w:rPr>
            </w:pPr>
            <w:r w:rsidRPr="009D1E8A">
              <w:rPr>
                <w:rStyle w:val="fontstyle01"/>
                <w:rFonts w:cstheme="minorHAnsi"/>
                <w:szCs w:val="18"/>
              </w:rPr>
              <w:t>Строго забрането чување на опасен отпад на проектната локациј</w:t>
            </w:r>
            <w:r>
              <w:rPr>
                <w:rStyle w:val="fontstyle01"/>
                <w:rFonts w:cstheme="minorHAnsi"/>
                <w:szCs w:val="18"/>
              </w:rPr>
              <w:t>a</w:t>
            </w:r>
            <w:r w:rsidRPr="0082301A">
              <w:rPr>
                <w:rStyle w:val="fontstyle01"/>
                <w:rFonts w:cstheme="minorHAnsi"/>
                <w:szCs w:val="18"/>
              </w:rPr>
              <w:t>;</w:t>
            </w:r>
          </w:p>
          <w:p w:rsidR="0082301A" w:rsidRPr="009D1E8A" w:rsidRDefault="0082301A" w:rsidP="009D1E8A">
            <w:pPr>
              <w:numPr>
                <w:ilvl w:val="0"/>
                <w:numId w:val="6"/>
              </w:numPr>
              <w:spacing w:after="0" w:line="240" w:lineRule="auto"/>
              <w:jc w:val="both"/>
              <w:rPr>
                <w:rStyle w:val="fontstyle01"/>
                <w:rFonts w:cstheme="minorHAnsi"/>
                <w:szCs w:val="18"/>
              </w:rPr>
            </w:pPr>
            <w:r w:rsidRPr="009D1E8A">
              <w:rPr>
                <w:rStyle w:val="fontstyle01"/>
                <w:rFonts w:cstheme="minorHAnsi"/>
                <w:szCs w:val="18"/>
              </w:rPr>
              <w:t xml:space="preserve">Потребно е да се потпише </w:t>
            </w:r>
            <w:r w:rsidR="00BB7045">
              <w:rPr>
                <w:rStyle w:val="fontstyle01"/>
                <w:rFonts w:cstheme="minorHAnsi"/>
                <w:szCs w:val="18"/>
                <w:lang w:val="mk-MK"/>
              </w:rPr>
              <w:t>Д</w:t>
            </w:r>
            <w:r w:rsidRPr="009D1E8A">
              <w:rPr>
                <w:rStyle w:val="fontstyle01"/>
                <w:rFonts w:cstheme="minorHAnsi"/>
                <w:szCs w:val="18"/>
              </w:rPr>
              <w:t xml:space="preserve">оговор помеѓу </w:t>
            </w:r>
            <w:r w:rsidR="00BB7045">
              <w:rPr>
                <w:rStyle w:val="fontstyle01"/>
                <w:rFonts w:cstheme="minorHAnsi"/>
                <w:szCs w:val="18"/>
                <w:lang w:val="mk-MK"/>
              </w:rPr>
              <w:t>И</w:t>
            </w:r>
            <w:r w:rsidRPr="009D1E8A">
              <w:rPr>
                <w:rStyle w:val="fontstyle01"/>
                <w:rFonts w:cstheme="minorHAnsi"/>
                <w:szCs w:val="18"/>
              </w:rPr>
              <w:t>зведувачот и овластена компанија за отстранување на опасен отпад пред да се започнат проектните активности и собирање на отпадот по регистриран повик;</w:t>
            </w:r>
          </w:p>
          <w:p w:rsidR="0082301A" w:rsidRPr="009D1E8A" w:rsidRDefault="0082301A" w:rsidP="009D1E8A">
            <w:pPr>
              <w:numPr>
                <w:ilvl w:val="0"/>
                <w:numId w:val="6"/>
              </w:numPr>
              <w:spacing w:after="0" w:line="240" w:lineRule="auto"/>
              <w:jc w:val="both"/>
              <w:rPr>
                <w:rStyle w:val="fontstyle01"/>
                <w:rFonts w:cstheme="minorHAnsi"/>
                <w:szCs w:val="18"/>
              </w:rPr>
            </w:pPr>
            <w:r w:rsidRPr="009D1E8A">
              <w:rPr>
                <w:rStyle w:val="fontstyle01"/>
                <w:rFonts w:cstheme="minorHAnsi"/>
                <w:szCs w:val="18"/>
              </w:rPr>
              <w:t>Редовно одржување на возилата со цел да се намалат потенцијалните несреќи предизвикани од дефект на опремата или предвремено откажување на истата</w:t>
            </w:r>
            <w:r w:rsidRPr="0082301A">
              <w:rPr>
                <w:rStyle w:val="fontstyle01"/>
                <w:rFonts w:cstheme="minorHAnsi"/>
                <w:szCs w:val="18"/>
              </w:rPr>
              <w:t>, истекување и зголемени емисии</w:t>
            </w:r>
            <w:r>
              <w:rPr>
                <w:rStyle w:val="fontstyle01"/>
                <w:rFonts w:cstheme="minorHAnsi"/>
                <w:szCs w:val="18"/>
                <w:lang w:val="mk-MK"/>
              </w:rPr>
              <w:t>;</w:t>
            </w:r>
            <w:r w:rsidRPr="009D1E8A">
              <w:rPr>
                <w:rStyle w:val="fontstyle01"/>
                <w:rFonts w:cstheme="minorHAnsi"/>
                <w:szCs w:val="18"/>
              </w:rPr>
              <w:t xml:space="preserve"> </w:t>
            </w:r>
          </w:p>
          <w:p w:rsidR="0082301A" w:rsidRPr="009D1E8A" w:rsidRDefault="0082301A" w:rsidP="009D1E8A">
            <w:pPr>
              <w:numPr>
                <w:ilvl w:val="0"/>
                <w:numId w:val="6"/>
              </w:numPr>
              <w:spacing w:after="0" w:line="240" w:lineRule="auto"/>
              <w:jc w:val="both"/>
              <w:rPr>
                <w:rStyle w:val="fontstyle01"/>
                <w:rFonts w:cstheme="minorHAnsi"/>
                <w:szCs w:val="18"/>
              </w:rPr>
            </w:pPr>
            <w:r w:rsidRPr="009D1E8A">
              <w:rPr>
                <w:rStyle w:val="fontstyle01"/>
                <w:rFonts w:cstheme="minorHAnsi"/>
                <w:szCs w:val="18"/>
              </w:rPr>
              <w:lastRenderedPageBreak/>
              <w:t xml:space="preserve">Работни активности за време на паузите на градинката и активностите на </w:t>
            </w:r>
            <w:r w:rsidRPr="0082301A">
              <w:rPr>
                <w:rStyle w:val="fontstyle01"/>
                <w:rFonts w:cstheme="minorHAnsi"/>
                <w:szCs w:val="18"/>
              </w:rPr>
              <w:t>децата во дворот, се забранети</w:t>
            </w:r>
            <w:r>
              <w:rPr>
                <w:rStyle w:val="fontstyle01"/>
                <w:rFonts w:cstheme="minorHAnsi"/>
                <w:szCs w:val="18"/>
                <w:lang w:val="mk-MK"/>
              </w:rPr>
              <w:t>;</w:t>
            </w:r>
          </w:p>
          <w:p w:rsidR="0082301A" w:rsidRPr="009D1E8A" w:rsidRDefault="0082301A" w:rsidP="009D1E8A">
            <w:pPr>
              <w:numPr>
                <w:ilvl w:val="0"/>
                <w:numId w:val="6"/>
              </w:numPr>
              <w:spacing w:after="0" w:line="240" w:lineRule="auto"/>
              <w:jc w:val="both"/>
              <w:rPr>
                <w:rStyle w:val="fontstyle01"/>
                <w:rFonts w:cstheme="minorHAnsi"/>
                <w:szCs w:val="18"/>
              </w:rPr>
            </w:pPr>
            <w:r w:rsidRPr="009D1E8A">
              <w:rPr>
                <w:rStyle w:val="fontstyle01"/>
                <w:rFonts w:cstheme="minorHAnsi"/>
                <w:szCs w:val="18"/>
              </w:rPr>
              <w:t xml:space="preserve">Ако е можно, градежните активности да бидат изведувани со намален интензитет додека децата се присутни во градинката, со цел да се спречи влијанието од бучавата врз децата. </w:t>
            </w:r>
          </w:p>
          <w:p w:rsidR="0082301A" w:rsidRPr="009D1E8A" w:rsidRDefault="0082301A" w:rsidP="009D1E8A">
            <w:pPr>
              <w:numPr>
                <w:ilvl w:val="0"/>
                <w:numId w:val="6"/>
              </w:numPr>
              <w:spacing w:after="0" w:line="240" w:lineRule="auto"/>
              <w:jc w:val="both"/>
              <w:rPr>
                <w:rStyle w:val="fontstyle01"/>
                <w:rFonts w:cstheme="minorHAnsi"/>
                <w:szCs w:val="18"/>
              </w:rPr>
            </w:pPr>
            <w:r w:rsidRPr="009D1E8A">
              <w:rPr>
                <w:rStyle w:val="fontstyle01"/>
                <w:rFonts w:cstheme="minorHAnsi"/>
                <w:szCs w:val="18"/>
              </w:rPr>
              <w:t>Ако е можно, да се започнат и завршат градежните активности за време на летните месеци или додека вработените и децата не се во градинката</w:t>
            </w:r>
            <w:r>
              <w:rPr>
                <w:rStyle w:val="fontstyle01"/>
                <w:rFonts w:cstheme="minorHAnsi"/>
                <w:szCs w:val="18"/>
                <w:lang w:val="mk-MK"/>
              </w:rPr>
              <w:t>;</w:t>
            </w:r>
          </w:p>
          <w:p w:rsidR="0082301A" w:rsidRPr="009D1E8A" w:rsidRDefault="0082301A" w:rsidP="009D1E8A">
            <w:pPr>
              <w:numPr>
                <w:ilvl w:val="0"/>
                <w:numId w:val="6"/>
              </w:numPr>
              <w:spacing w:after="0" w:line="240" w:lineRule="auto"/>
              <w:jc w:val="both"/>
              <w:rPr>
                <w:rStyle w:val="fontstyle01"/>
                <w:rFonts w:cstheme="minorHAnsi"/>
                <w:szCs w:val="18"/>
              </w:rPr>
            </w:pPr>
            <w:r w:rsidRPr="009D1E8A">
              <w:rPr>
                <w:rStyle w:val="fontstyle01"/>
                <w:rFonts w:cstheme="minorHAnsi"/>
                <w:szCs w:val="18"/>
              </w:rPr>
              <w:t xml:space="preserve">Редовно одржување и чистење на просторот со цел да се намалат </w:t>
            </w:r>
            <w:r w:rsidRPr="0082301A">
              <w:rPr>
                <w:rStyle w:val="fontstyle01"/>
                <w:rFonts w:cstheme="minorHAnsi"/>
                <w:szCs w:val="18"/>
              </w:rPr>
              <w:t>емисиите на прашина</w:t>
            </w:r>
            <w:r>
              <w:rPr>
                <w:rStyle w:val="fontstyle01"/>
                <w:rFonts w:cstheme="minorHAnsi"/>
                <w:szCs w:val="18"/>
                <w:lang w:val="mk-MK"/>
              </w:rPr>
              <w:t>;</w:t>
            </w:r>
          </w:p>
          <w:p w:rsidR="007B2A5C" w:rsidRPr="00525261" w:rsidRDefault="00BB7045" w:rsidP="00525261">
            <w:pPr>
              <w:spacing w:after="0" w:line="240" w:lineRule="auto"/>
              <w:rPr>
                <w:rStyle w:val="fontstyle01"/>
                <w:rFonts w:cstheme="minorHAnsi"/>
                <w:szCs w:val="18"/>
              </w:rPr>
            </w:pPr>
            <w:r>
              <w:rPr>
                <w:rStyle w:val="fontstyle01"/>
                <w:rFonts w:cstheme="minorHAnsi"/>
                <w:szCs w:val="18"/>
              </w:rPr>
              <w:t xml:space="preserve">Мерки за </w:t>
            </w:r>
            <w:r w:rsidR="00525261" w:rsidRPr="00525261">
              <w:rPr>
                <w:rStyle w:val="fontstyle01"/>
                <w:rFonts w:cstheme="minorHAnsi"/>
                <w:szCs w:val="18"/>
              </w:rPr>
              <w:t>Б</w:t>
            </w:r>
            <w:r>
              <w:rPr>
                <w:rStyle w:val="fontstyle01"/>
                <w:rFonts w:cstheme="minorHAnsi"/>
                <w:szCs w:val="18"/>
                <w:lang w:val="mk-MK"/>
              </w:rPr>
              <w:t>З</w:t>
            </w:r>
            <w:r w:rsidR="00525261" w:rsidRPr="00525261">
              <w:rPr>
                <w:rStyle w:val="fontstyle01"/>
                <w:rFonts w:cstheme="minorHAnsi"/>
                <w:szCs w:val="18"/>
              </w:rPr>
              <w:t>Р за работниците:</w:t>
            </w:r>
          </w:p>
          <w:p w:rsidR="007F7CBB" w:rsidRPr="00DA1255" w:rsidRDefault="007F7CBB" w:rsidP="007F7CBB">
            <w:pPr>
              <w:numPr>
                <w:ilvl w:val="0"/>
                <w:numId w:val="6"/>
              </w:numPr>
              <w:spacing w:after="0" w:line="240" w:lineRule="auto"/>
              <w:jc w:val="both"/>
              <w:rPr>
                <w:rStyle w:val="fontstyle01"/>
                <w:rFonts w:cstheme="minorHAnsi"/>
                <w:szCs w:val="18"/>
              </w:rPr>
            </w:pPr>
            <w:r w:rsidRPr="00DA1255">
              <w:rPr>
                <w:rStyle w:val="fontstyle01"/>
                <w:rFonts w:cstheme="minorHAnsi"/>
                <w:szCs w:val="18"/>
              </w:rPr>
              <w:t>Треба да се применуваат мерки за ЗБР (прва помош, заштитна облека за работниците, соодветни машини и алатки);</w:t>
            </w:r>
          </w:p>
          <w:p w:rsidR="007F7CBB" w:rsidRPr="007F7CBB" w:rsidRDefault="007F7CBB" w:rsidP="007F7CBB">
            <w:pPr>
              <w:numPr>
                <w:ilvl w:val="0"/>
                <w:numId w:val="6"/>
              </w:numPr>
              <w:spacing w:after="0" w:line="240" w:lineRule="auto"/>
              <w:jc w:val="both"/>
              <w:rPr>
                <w:rStyle w:val="fontstyle01"/>
                <w:rFonts w:cstheme="minorHAnsi"/>
                <w:szCs w:val="18"/>
              </w:rPr>
            </w:pPr>
            <w:r w:rsidRPr="00DA1255">
              <w:rPr>
                <w:rStyle w:val="fontstyle01"/>
                <w:rFonts w:cstheme="minorHAnsi"/>
                <w:szCs w:val="18"/>
              </w:rPr>
              <w:t>Ангажираните работници ќе ја почитуваат меѓународната добра практика (секогаш ќе носат соодветни капи, маски и безбедносни очила, појаси и заштитни обувки);</w:t>
            </w:r>
          </w:p>
          <w:p w:rsidR="00525261" w:rsidRPr="00525261" w:rsidRDefault="00525261" w:rsidP="00525261">
            <w:pPr>
              <w:numPr>
                <w:ilvl w:val="0"/>
                <w:numId w:val="6"/>
              </w:numPr>
              <w:spacing w:after="0" w:line="240" w:lineRule="auto"/>
              <w:jc w:val="both"/>
              <w:rPr>
                <w:rStyle w:val="fontstyle01"/>
                <w:rFonts w:cstheme="minorHAnsi"/>
                <w:szCs w:val="18"/>
              </w:rPr>
            </w:pPr>
            <w:r w:rsidRPr="00525261">
              <w:rPr>
                <w:rStyle w:val="fontstyle01"/>
                <w:rFonts w:cstheme="minorHAnsi"/>
                <w:szCs w:val="18"/>
              </w:rPr>
              <w:t>Со опремата треба да ракува само искусен и обучен персонал, со што ќе се намали ризикот од несреќи;</w:t>
            </w:r>
          </w:p>
          <w:p w:rsidR="007B2A5C" w:rsidRPr="00DA1255" w:rsidRDefault="00DA1255" w:rsidP="00DA1255">
            <w:pPr>
              <w:spacing w:after="0" w:line="240" w:lineRule="auto"/>
              <w:rPr>
                <w:rStyle w:val="fontstyle01"/>
                <w:rFonts w:cstheme="minorHAnsi"/>
                <w:szCs w:val="18"/>
              </w:rPr>
            </w:pPr>
            <w:r w:rsidRPr="00DA1255">
              <w:rPr>
                <w:rStyle w:val="fontstyle01"/>
                <w:rFonts w:cstheme="minorHAnsi"/>
                <w:szCs w:val="18"/>
              </w:rPr>
              <w:t>Противпожарни мерки:</w:t>
            </w:r>
          </w:p>
          <w:p w:rsidR="007F7CBB" w:rsidRDefault="007F7CBB" w:rsidP="007F7CBB">
            <w:pPr>
              <w:numPr>
                <w:ilvl w:val="0"/>
                <w:numId w:val="6"/>
              </w:numPr>
              <w:spacing w:after="0" w:line="240" w:lineRule="auto"/>
              <w:jc w:val="both"/>
              <w:rPr>
                <w:rStyle w:val="fontstyle01"/>
                <w:rFonts w:cstheme="minorHAnsi"/>
                <w:szCs w:val="18"/>
              </w:rPr>
            </w:pPr>
            <w:r w:rsidRPr="00DA1255">
              <w:rPr>
                <w:rStyle w:val="fontstyle01"/>
                <w:rFonts w:cstheme="minorHAnsi"/>
                <w:szCs w:val="18"/>
              </w:rPr>
              <w:t xml:space="preserve">На локацијата има назначено лице одговорно за заштита од пожар; </w:t>
            </w:r>
          </w:p>
          <w:p w:rsidR="007F7CBB" w:rsidRPr="007F7CBB" w:rsidRDefault="007F7CBB" w:rsidP="007F7CBB">
            <w:pPr>
              <w:numPr>
                <w:ilvl w:val="0"/>
                <w:numId w:val="6"/>
              </w:numPr>
              <w:spacing w:after="0" w:line="240" w:lineRule="auto"/>
              <w:jc w:val="both"/>
              <w:rPr>
                <w:rStyle w:val="fontstyle01"/>
                <w:rFonts w:cstheme="minorHAnsi"/>
                <w:szCs w:val="18"/>
              </w:rPr>
            </w:pPr>
            <w:r w:rsidRPr="00DA1255">
              <w:rPr>
                <w:rStyle w:val="fontstyle01"/>
                <w:rFonts w:cstheme="minorHAnsi"/>
                <w:szCs w:val="18"/>
              </w:rPr>
              <w:t>Сите вработени се запознаени со постапките во случај на пожар;</w:t>
            </w:r>
          </w:p>
          <w:p w:rsidR="00DA1255" w:rsidRPr="00DA1255" w:rsidRDefault="00DA1255" w:rsidP="00DA1255">
            <w:pPr>
              <w:numPr>
                <w:ilvl w:val="0"/>
                <w:numId w:val="6"/>
              </w:numPr>
              <w:spacing w:after="0" w:line="240" w:lineRule="auto"/>
              <w:jc w:val="both"/>
              <w:rPr>
                <w:rStyle w:val="fontstyle01"/>
                <w:rFonts w:cstheme="minorHAnsi"/>
                <w:szCs w:val="18"/>
              </w:rPr>
            </w:pPr>
            <w:r w:rsidRPr="00DA1255">
              <w:rPr>
                <w:rStyle w:val="fontstyle01"/>
                <w:rFonts w:cstheme="minorHAnsi"/>
                <w:szCs w:val="18"/>
              </w:rPr>
              <w:t>Треба да се осигури дека постојано има расположливи противпожарни уреди во случај на пожар или друга штета. Работниците се известени каде се наоѓаат тие уреди и истите се соодветно одбележани. Нивото на противпожарната опрема мора да се оцени и евалуира преку стандардна проценка на ризик;</w:t>
            </w:r>
          </w:p>
          <w:p w:rsidR="007B2A5C" w:rsidRPr="00DA1255" w:rsidRDefault="00DA1255" w:rsidP="00DA1255">
            <w:pPr>
              <w:numPr>
                <w:ilvl w:val="0"/>
                <w:numId w:val="6"/>
              </w:numPr>
              <w:spacing w:after="0" w:line="240" w:lineRule="auto"/>
              <w:jc w:val="both"/>
              <w:rPr>
                <w:rStyle w:val="fontstyle01"/>
                <w:rFonts w:cstheme="minorHAnsi"/>
                <w:szCs w:val="18"/>
              </w:rPr>
            </w:pPr>
            <w:r w:rsidRPr="00DA1255">
              <w:rPr>
                <w:rStyle w:val="fontstyle01"/>
                <w:rFonts w:cstheme="minorHAnsi"/>
                <w:szCs w:val="18"/>
              </w:rPr>
              <w:t>Треба да се одржува чистотата на делот од локацијата каде нема градежни активности.</w:t>
            </w:r>
          </w:p>
        </w:tc>
      </w:tr>
      <w:tr w:rsidR="007B2A5C" w:rsidRPr="007515B2" w:rsidTr="00525261">
        <w:trPr>
          <w:trHeight w:val="305"/>
          <w:jc w:val="center"/>
        </w:trPr>
        <w:tc>
          <w:tcPr>
            <w:tcW w:w="916" w:type="pct"/>
            <w:vMerge/>
            <w:vAlign w:val="center"/>
          </w:tcPr>
          <w:p w:rsidR="007B2A5C" w:rsidRPr="004A5A4B" w:rsidRDefault="007B2A5C" w:rsidP="001D3EB2">
            <w:pPr>
              <w:spacing w:after="0" w:line="240" w:lineRule="auto"/>
              <w:jc w:val="center"/>
              <w:rPr>
                <w:rFonts w:cstheme="minorHAnsi"/>
                <w:b/>
              </w:rPr>
            </w:pPr>
          </w:p>
        </w:tc>
        <w:tc>
          <w:tcPr>
            <w:tcW w:w="963" w:type="pct"/>
            <w:tcBorders>
              <w:bottom w:val="single" w:sz="4" w:space="0" w:color="auto"/>
            </w:tcBorders>
            <w:vAlign w:val="center"/>
          </w:tcPr>
          <w:p w:rsidR="007B2A5C" w:rsidRPr="00DA1255" w:rsidRDefault="00DA1255" w:rsidP="00DA1255">
            <w:pPr>
              <w:spacing w:after="0" w:line="240" w:lineRule="auto"/>
              <w:jc w:val="center"/>
              <w:rPr>
                <w:rFonts w:cstheme="minorHAnsi"/>
              </w:rPr>
            </w:pPr>
            <w:r w:rsidRPr="00DA1255">
              <w:rPr>
                <w:rFonts w:cstheme="minorHAnsi"/>
              </w:rPr>
              <w:t>Спречување на несреќи</w:t>
            </w:r>
          </w:p>
        </w:tc>
        <w:tc>
          <w:tcPr>
            <w:tcW w:w="3121" w:type="pct"/>
          </w:tcPr>
          <w:p w:rsidR="007F7CBB" w:rsidRDefault="007F7CBB" w:rsidP="00DA1255">
            <w:pPr>
              <w:numPr>
                <w:ilvl w:val="0"/>
                <w:numId w:val="11"/>
              </w:numPr>
              <w:pBdr>
                <w:between w:val="nil"/>
                <w:bar w:val="nil"/>
              </w:pBdr>
              <w:spacing w:after="0" w:line="240" w:lineRule="auto"/>
              <w:jc w:val="both"/>
              <w:rPr>
                <w:rStyle w:val="fontstyle01"/>
                <w:rFonts w:cstheme="minorHAnsi"/>
                <w:szCs w:val="18"/>
              </w:rPr>
            </w:pPr>
            <w:r w:rsidRPr="00DA1255">
              <w:rPr>
                <w:rStyle w:val="fontstyle01"/>
                <w:rFonts w:cstheme="minorHAnsi"/>
                <w:szCs w:val="18"/>
              </w:rPr>
              <w:t>Градежната машинерија и опрема треба да бидат во соодветна работна состојба</w:t>
            </w:r>
          </w:p>
          <w:p w:rsidR="00DA1255" w:rsidRPr="00DA1255" w:rsidRDefault="00DA1255" w:rsidP="00DA1255">
            <w:pPr>
              <w:numPr>
                <w:ilvl w:val="0"/>
                <w:numId w:val="11"/>
              </w:numPr>
              <w:pBdr>
                <w:between w:val="nil"/>
                <w:bar w:val="nil"/>
              </w:pBdr>
              <w:spacing w:after="0" w:line="240" w:lineRule="auto"/>
              <w:jc w:val="both"/>
              <w:rPr>
                <w:rStyle w:val="fontstyle01"/>
                <w:rFonts w:cstheme="minorHAnsi"/>
                <w:szCs w:val="18"/>
              </w:rPr>
            </w:pPr>
            <w:r w:rsidRPr="00DA1255">
              <w:rPr>
                <w:rStyle w:val="fontstyle01"/>
                <w:rFonts w:cstheme="minorHAnsi"/>
                <w:szCs w:val="18"/>
              </w:rPr>
              <w:t>На проектната локација треба да има пакет за спречување на истекување за да се спречи понатамошно ширење на истекувањето;</w:t>
            </w:r>
          </w:p>
          <w:p w:rsidR="00DA1255" w:rsidRPr="00DA1255" w:rsidRDefault="00DA1255" w:rsidP="00DA1255">
            <w:pPr>
              <w:numPr>
                <w:ilvl w:val="0"/>
                <w:numId w:val="11"/>
              </w:numPr>
              <w:pBdr>
                <w:between w:val="nil"/>
                <w:bar w:val="nil"/>
              </w:pBdr>
              <w:spacing w:after="0" w:line="240" w:lineRule="auto"/>
              <w:jc w:val="both"/>
              <w:rPr>
                <w:rStyle w:val="fontstyle01"/>
                <w:rFonts w:cstheme="minorHAnsi"/>
                <w:szCs w:val="18"/>
              </w:rPr>
            </w:pPr>
            <w:r w:rsidRPr="00DA1255">
              <w:rPr>
                <w:rStyle w:val="fontstyle01"/>
                <w:rFonts w:cstheme="minorHAnsi"/>
                <w:szCs w:val="18"/>
              </w:rPr>
              <w:t>Противпожарните апарати треба да бидат во функционална состојба;</w:t>
            </w:r>
          </w:p>
          <w:p w:rsidR="007B2A5C" w:rsidRPr="007F7CBB" w:rsidRDefault="00DA1255" w:rsidP="007F7CBB">
            <w:pPr>
              <w:numPr>
                <w:ilvl w:val="0"/>
                <w:numId w:val="11"/>
              </w:numPr>
              <w:pBdr>
                <w:between w:val="nil"/>
                <w:bar w:val="nil"/>
              </w:pBdr>
              <w:spacing w:after="0" w:line="240" w:lineRule="auto"/>
              <w:jc w:val="both"/>
              <w:rPr>
                <w:rStyle w:val="fontstyle01"/>
                <w:rFonts w:cstheme="minorHAnsi"/>
                <w:szCs w:val="18"/>
              </w:rPr>
            </w:pPr>
            <w:r w:rsidRPr="00DA1255">
              <w:rPr>
                <w:rStyle w:val="fontstyle01"/>
                <w:rFonts w:cstheme="minorHAnsi"/>
                <w:szCs w:val="18"/>
              </w:rPr>
              <w:t>Работната локација треба да се заш</w:t>
            </w:r>
            <w:r w:rsidR="007F7CBB">
              <w:rPr>
                <w:rStyle w:val="fontstyle01"/>
                <w:rFonts w:cstheme="minorHAnsi"/>
                <w:szCs w:val="18"/>
              </w:rPr>
              <w:t>тити со лента за предупредување</w:t>
            </w:r>
            <w:r w:rsidRPr="007F7CBB">
              <w:rPr>
                <w:rStyle w:val="fontstyle01"/>
                <w:rFonts w:cstheme="minorHAnsi"/>
                <w:szCs w:val="18"/>
              </w:rPr>
              <w:t>.</w:t>
            </w:r>
          </w:p>
        </w:tc>
      </w:tr>
      <w:tr w:rsidR="007B2A5C" w:rsidRPr="007515B2" w:rsidTr="00525261">
        <w:trPr>
          <w:jc w:val="center"/>
        </w:trPr>
        <w:tc>
          <w:tcPr>
            <w:tcW w:w="916" w:type="pct"/>
            <w:vMerge w:val="restart"/>
            <w:vAlign w:val="center"/>
          </w:tcPr>
          <w:p w:rsidR="007B2A5C" w:rsidRPr="00DA1255" w:rsidRDefault="00DA1255" w:rsidP="00DA1255">
            <w:pPr>
              <w:spacing w:after="0" w:line="240" w:lineRule="auto"/>
              <w:jc w:val="center"/>
              <w:rPr>
                <w:rFonts w:cstheme="minorHAnsi"/>
                <w:b/>
              </w:rPr>
            </w:pPr>
            <w:r w:rsidRPr="00DA1255">
              <w:rPr>
                <w:rFonts w:cstheme="minorHAnsi"/>
                <w:b/>
              </w:rPr>
              <w:t>B</w:t>
            </w:r>
            <w:r w:rsidRPr="00DA1255">
              <w:rPr>
                <w:rFonts w:cstheme="minorHAnsi"/>
              </w:rPr>
              <w:t>. Општи активности за реновирање/адаптација</w:t>
            </w:r>
          </w:p>
        </w:tc>
        <w:tc>
          <w:tcPr>
            <w:tcW w:w="963" w:type="pct"/>
            <w:tcBorders>
              <w:bottom w:val="single" w:sz="4" w:space="0" w:color="auto"/>
            </w:tcBorders>
            <w:vAlign w:val="center"/>
          </w:tcPr>
          <w:p w:rsidR="007B2A5C" w:rsidRPr="00DA1255" w:rsidRDefault="00DA1255" w:rsidP="00DA1255">
            <w:pPr>
              <w:spacing w:after="0" w:line="240" w:lineRule="auto"/>
              <w:jc w:val="center"/>
              <w:rPr>
                <w:rFonts w:cstheme="minorHAnsi"/>
              </w:rPr>
            </w:pPr>
            <w:r w:rsidRPr="00DA1255">
              <w:rPr>
                <w:rFonts w:cstheme="minorHAnsi"/>
              </w:rPr>
              <w:t>Емисии во воздух и квалитет на воздух</w:t>
            </w:r>
          </w:p>
        </w:tc>
        <w:tc>
          <w:tcPr>
            <w:tcW w:w="3121" w:type="pct"/>
          </w:tcPr>
          <w:p w:rsidR="00B311B5" w:rsidRPr="00B311B5" w:rsidRDefault="00B311B5" w:rsidP="00B311B5">
            <w:pPr>
              <w:numPr>
                <w:ilvl w:val="0"/>
                <w:numId w:val="9"/>
              </w:numPr>
              <w:spacing w:after="0" w:line="240" w:lineRule="auto"/>
              <w:jc w:val="both"/>
              <w:rPr>
                <w:rStyle w:val="fontstyle01"/>
                <w:rFonts w:cstheme="minorHAnsi"/>
                <w:szCs w:val="18"/>
              </w:rPr>
            </w:pPr>
            <w:r w:rsidRPr="00B311B5">
              <w:rPr>
                <w:rStyle w:val="fontstyle01"/>
                <w:rFonts w:cstheme="minorHAnsi"/>
                <w:szCs w:val="18"/>
              </w:rPr>
              <w:t>При превоз на отпад/материјали, возилата мора да бидат покриени за да се намалат емисиите од прашина;</w:t>
            </w:r>
          </w:p>
          <w:p w:rsidR="00B311B5" w:rsidRPr="00B311B5" w:rsidRDefault="00B311B5" w:rsidP="00B311B5">
            <w:pPr>
              <w:numPr>
                <w:ilvl w:val="0"/>
                <w:numId w:val="9"/>
              </w:numPr>
              <w:spacing w:after="0" w:line="240" w:lineRule="auto"/>
              <w:jc w:val="both"/>
              <w:rPr>
                <w:rStyle w:val="fontstyle01"/>
                <w:rFonts w:cstheme="minorHAnsi"/>
                <w:szCs w:val="18"/>
              </w:rPr>
            </w:pPr>
            <w:r w:rsidRPr="00B311B5">
              <w:rPr>
                <w:rStyle w:val="fontstyle01"/>
                <w:rFonts w:cstheme="minorHAnsi"/>
                <w:szCs w:val="18"/>
              </w:rPr>
              <w:t>За да се минимизира прашината, градежните материјали треба да се чуваат на соодветни места и да се покријат;</w:t>
            </w:r>
          </w:p>
          <w:p w:rsidR="00B311B5" w:rsidRPr="00B311B5" w:rsidRDefault="00B311B5" w:rsidP="00B311B5">
            <w:pPr>
              <w:numPr>
                <w:ilvl w:val="0"/>
                <w:numId w:val="9"/>
              </w:numPr>
              <w:spacing w:after="0" w:line="240" w:lineRule="auto"/>
              <w:jc w:val="both"/>
              <w:rPr>
                <w:rStyle w:val="fontstyle01"/>
                <w:rFonts w:cstheme="minorHAnsi"/>
                <w:szCs w:val="18"/>
              </w:rPr>
            </w:pPr>
            <w:r w:rsidRPr="00B311B5">
              <w:rPr>
                <w:rStyle w:val="fontstyle01"/>
                <w:rFonts w:cstheme="minorHAnsi"/>
                <w:szCs w:val="18"/>
              </w:rPr>
              <w:t>Целата машинерија треба да се опреми со соодветна опрема за контрола на емисии;</w:t>
            </w:r>
          </w:p>
          <w:p w:rsidR="00B311B5" w:rsidRPr="00704F3F" w:rsidRDefault="00704F3F" w:rsidP="00704F3F">
            <w:pPr>
              <w:numPr>
                <w:ilvl w:val="0"/>
                <w:numId w:val="9"/>
              </w:numPr>
              <w:spacing w:after="0" w:line="240" w:lineRule="auto"/>
              <w:jc w:val="both"/>
              <w:rPr>
                <w:rStyle w:val="fontstyle01"/>
                <w:rFonts w:cstheme="minorHAnsi"/>
                <w:szCs w:val="18"/>
              </w:rPr>
            </w:pPr>
            <w:r w:rsidRPr="00704F3F">
              <w:rPr>
                <w:rStyle w:val="fontstyle01"/>
                <w:rFonts w:cstheme="minorHAnsi"/>
                <w:szCs w:val="18"/>
              </w:rPr>
              <w:t>Редовно миење на патните транспортни возила и тркала, на претходно утврдени места кои се опремени со, најмалку, колектор за масло и нафта;</w:t>
            </w:r>
          </w:p>
          <w:p w:rsidR="00704F3F" w:rsidRPr="00704F3F" w:rsidRDefault="00704F3F" w:rsidP="00704F3F">
            <w:pPr>
              <w:numPr>
                <w:ilvl w:val="0"/>
                <w:numId w:val="9"/>
              </w:numPr>
              <w:spacing w:after="0" w:line="240" w:lineRule="auto"/>
              <w:jc w:val="both"/>
              <w:rPr>
                <w:rStyle w:val="fontstyle01"/>
                <w:rFonts w:cstheme="minorHAnsi"/>
                <w:szCs w:val="18"/>
              </w:rPr>
            </w:pPr>
            <w:r w:rsidRPr="00704F3F">
              <w:rPr>
                <w:rStyle w:val="fontstyle01"/>
                <w:rFonts w:cstheme="minorHAnsi"/>
                <w:szCs w:val="18"/>
              </w:rPr>
              <w:lastRenderedPageBreak/>
              <w:t>Осигурување дека сите возила и машинерија користат бензин од официјални извори (лиценцирани бензински станици) и гориво кое е определено за машинеријата и од страна на производителот на возила;</w:t>
            </w:r>
          </w:p>
          <w:p w:rsidR="00704F3F" w:rsidRPr="00704F3F" w:rsidRDefault="00704F3F" w:rsidP="00704F3F">
            <w:pPr>
              <w:numPr>
                <w:ilvl w:val="0"/>
                <w:numId w:val="9"/>
              </w:numPr>
              <w:spacing w:after="0" w:line="240" w:lineRule="auto"/>
              <w:jc w:val="both"/>
              <w:rPr>
                <w:rStyle w:val="fontstyle01"/>
                <w:rFonts w:cstheme="minorHAnsi"/>
                <w:szCs w:val="18"/>
              </w:rPr>
            </w:pPr>
            <w:r w:rsidRPr="00704F3F">
              <w:rPr>
                <w:rStyle w:val="fontstyle01"/>
                <w:rFonts w:cstheme="minorHAnsi"/>
                <w:szCs w:val="18"/>
              </w:rPr>
              <w:t>Осигурување редовно одржување и атестирање на сите транспортни возила и машинерија;</w:t>
            </w:r>
          </w:p>
          <w:p w:rsidR="007B2A5C" w:rsidRPr="00776240" w:rsidRDefault="00776240" w:rsidP="00776240">
            <w:pPr>
              <w:numPr>
                <w:ilvl w:val="0"/>
                <w:numId w:val="9"/>
              </w:numPr>
              <w:spacing w:after="0" w:line="240" w:lineRule="auto"/>
              <w:jc w:val="both"/>
              <w:rPr>
                <w:rStyle w:val="fontstyle01"/>
                <w:rFonts w:cstheme="minorHAnsi"/>
                <w:szCs w:val="18"/>
              </w:rPr>
            </w:pPr>
            <w:r w:rsidRPr="00776240">
              <w:rPr>
                <w:rStyle w:val="fontstyle01"/>
                <w:rFonts w:cstheme="minorHAnsi"/>
                <w:szCs w:val="18"/>
              </w:rPr>
              <w:t>Активностите поврзани со чистење мора да се извршуваат во текот на утврденото работно време и треба да се искористат временските услови за да се избегне навлегување на прашина во соседната област.</w:t>
            </w:r>
          </w:p>
        </w:tc>
      </w:tr>
      <w:tr w:rsidR="007B2A5C" w:rsidRPr="007515B2" w:rsidTr="00525261">
        <w:trPr>
          <w:jc w:val="center"/>
        </w:trPr>
        <w:tc>
          <w:tcPr>
            <w:tcW w:w="916" w:type="pct"/>
            <w:vMerge/>
            <w:vAlign w:val="center"/>
          </w:tcPr>
          <w:p w:rsidR="007B2A5C" w:rsidRPr="004A5A4B" w:rsidRDefault="007B2A5C" w:rsidP="001D3EB2">
            <w:pPr>
              <w:spacing w:after="0" w:line="240" w:lineRule="auto"/>
              <w:jc w:val="center"/>
              <w:rPr>
                <w:rFonts w:cstheme="minorHAnsi"/>
                <w:b/>
              </w:rPr>
            </w:pPr>
          </w:p>
        </w:tc>
        <w:tc>
          <w:tcPr>
            <w:tcW w:w="963" w:type="pct"/>
            <w:tcBorders>
              <w:bottom w:val="single" w:sz="4" w:space="0" w:color="auto"/>
            </w:tcBorders>
            <w:vAlign w:val="center"/>
          </w:tcPr>
          <w:p w:rsidR="007B2A5C" w:rsidRPr="00776240" w:rsidRDefault="00776240" w:rsidP="00776240">
            <w:pPr>
              <w:spacing w:after="0" w:line="240" w:lineRule="auto"/>
              <w:jc w:val="center"/>
              <w:rPr>
                <w:rFonts w:cstheme="minorHAnsi"/>
              </w:rPr>
            </w:pPr>
            <w:r w:rsidRPr="00776240">
              <w:rPr>
                <w:rFonts w:cstheme="minorHAnsi"/>
              </w:rPr>
              <w:t>Вознемирување од бучава</w:t>
            </w:r>
          </w:p>
        </w:tc>
        <w:tc>
          <w:tcPr>
            <w:tcW w:w="3121" w:type="pct"/>
          </w:tcPr>
          <w:p w:rsidR="00776240" w:rsidRPr="00776240" w:rsidRDefault="00776240" w:rsidP="00776240">
            <w:pPr>
              <w:numPr>
                <w:ilvl w:val="0"/>
                <w:numId w:val="10"/>
              </w:numPr>
              <w:spacing w:after="0" w:line="240" w:lineRule="auto"/>
              <w:jc w:val="both"/>
              <w:rPr>
                <w:rStyle w:val="fontstyle01"/>
                <w:rFonts w:cstheme="minorHAnsi"/>
                <w:szCs w:val="18"/>
              </w:rPr>
            </w:pPr>
            <w:r w:rsidRPr="00776240">
              <w:rPr>
                <w:rStyle w:val="fontstyle01"/>
                <w:rFonts w:cstheme="minorHAnsi"/>
                <w:szCs w:val="18"/>
              </w:rPr>
              <w:t>Нивото на бучава не смее да го надминува националното ниво (согласно националната законска регулатива и барањата од ЕУ);</w:t>
            </w:r>
          </w:p>
          <w:p w:rsidR="00776240" w:rsidRPr="00776240" w:rsidRDefault="00776240" w:rsidP="00776240">
            <w:pPr>
              <w:numPr>
                <w:ilvl w:val="0"/>
                <w:numId w:val="10"/>
              </w:numPr>
              <w:spacing w:after="0" w:line="240" w:lineRule="auto"/>
              <w:jc w:val="both"/>
              <w:rPr>
                <w:rStyle w:val="fontstyle01"/>
                <w:rFonts w:cstheme="minorHAnsi"/>
                <w:szCs w:val="18"/>
              </w:rPr>
            </w:pPr>
            <w:r w:rsidRPr="00776240">
              <w:rPr>
                <w:rStyle w:val="fontstyle01"/>
                <w:rFonts w:cstheme="minorHAnsi"/>
                <w:szCs w:val="18"/>
              </w:rPr>
              <w:t>Активностите поврзани со реновирањето/адаптацијата не смее да се извршуваат во текот на ноќта, а работите на локацијата се ограничени на периодот од 7.00 до 19.00;</w:t>
            </w:r>
          </w:p>
          <w:p w:rsidR="008673C4" w:rsidRPr="008673C4" w:rsidRDefault="00776240" w:rsidP="008673C4">
            <w:pPr>
              <w:numPr>
                <w:ilvl w:val="0"/>
                <w:numId w:val="10"/>
              </w:numPr>
              <w:spacing w:after="0" w:line="240" w:lineRule="auto"/>
              <w:jc w:val="both"/>
              <w:rPr>
                <w:rStyle w:val="fontstyle01"/>
                <w:rFonts w:cstheme="minorHAnsi"/>
                <w:szCs w:val="18"/>
              </w:rPr>
            </w:pPr>
            <w:r w:rsidRPr="00776240">
              <w:rPr>
                <w:rStyle w:val="fontstyle01"/>
                <w:rFonts w:cstheme="minorHAnsi"/>
                <w:szCs w:val="18"/>
              </w:rPr>
              <w:t xml:space="preserve">На целата градежна опрема треба да се применат мерки за сузбивање на бучавата. </w:t>
            </w:r>
            <w:r w:rsidR="008673C4" w:rsidRPr="008673C4">
              <w:rPr>
                <w:rStyle w:val="fontstyle01"/>
                <w:rFonts w:cstheme="minorHAnsi"/>
                <w:szCs w:val="18"/>
              </w:rPr>
              <w:t>Во текот на работењето, капаците на моторите на генераторите, воздушните компресори и другата механичка опрема треба да бидат затворени. Ако возилата или опремата не се во добра работна состојба, на градежникот може да му биде наложено да го отстрани таквото возило или машинерија од локацијата;</w:t>
            </w:r>
          </w:p>
          <w:p w:rsidR="007B2A5C" w:rsidRPr="008673C4" w:rsidRDefault="008673C4" w:rsidP="008673C4">
            <w:pPr>
              <w:numPr>
                <w:ilvl w:val="0"/>
                <w:numId w:val="10"/>
              </w:numPr>
              <w:spacing w:after="0" w:line="240" w:lineRule="auto"/>
              <w:jc w:val="both"/>
              <w:rPr>
                <w:rStyle w:val="fontstyle01"/>
                <w:rFonts w:cstheme="minorHAnsi"/>
                <w:szCs w:val="18"/>
              </w:rPr>
            </w:pPr>
            <w:r w:rsidRPr="008673C4">
              <w:rPr>
                <w:rStyle w:val="fontstyle01"/>
                <w:rFonts w:cstheme="minorHAnsi"/>
                <w:szCs w:val="18"/>
              </w:rPr>
              <w:t>Ефективно одржување на механичката опрема.</w:t>
            </w:r>
          </w:p>
        </w:tc>
      </w:tr>
      <w:tr w:rsidR="007B2A5C" w:rsidRPr="007515B2" w:rsidTr="00525261">
        <w:trPr>
          <w:jc w:val="center"/>
        </w:trPr>
        <w:tc>
          <w:tcPr>
            <w:tcW w:w="916" w:type="pct"/>
            <w:vMerge/>
            <w:vAlign w:val="center"/>
          </w:tcPr>
          <w:p w:rsidR="007B2A5C" w:rsidRPr="004A5A4B" w:rsidRDefault="007B2A5C" w:rsidP="001D3EB2">
            <w:pPr>
              <w:spacing w:after="0" w:line="240" w:lineRule="auto"/>
              <w:jc w:val="center"/>
              <w:rPr>
                <w:rFonts w:cstheme="minorHAnsi"/>
                <w:b/>
              </w:rPr>
            </w:pPr>
          </w:p>
        </w:tc>
        <w:tc>
          <w:tcPr>
            <w:tcW w:w="963" w:type="pct"/>
            <w:tcBorders>
              <w:bottom w:val="single" w:sz="4" w:space="0" w:color="auto"/>
            </w:tcBorders>
            <w:vAlign w:val="center"/>
          </w:tcPr>
          <w:p w:rsidR="007B2A5C" w:rsidRPr="008673C4" w:rsidRDefault="008673C4" w:rsidP="008673C4">
            <w:pPr>
              <w:spacing w:after="0" w:line="240" w:lineRule="auto"/>
              <w:jc w:val="center"/>
              <w:rPr>
                <w:rFonts w:cstheme="minorHAnsi"/>
              </w:rPr>
            </w:pPr>
            <w:r w:rsidRPr="008673C4">
              <w:rPr>
                <w:rFonts w:cstheme="minorHAnsi"/>
              </w:rPr>
              <w:t>Управување со отпад</w:t>
            </w:r>
          </w:p>
        </w:tc>
        <w:tc>
          <w:tcPr>
            <w:tcW w:w="3121" w:type="pct"/>
          </w:tcPr>
          <w:p w:rsidR="007F7CBB" w:rsidRDefault="007F7CBB" w:rsidP="007F7CBB">
            <w:pPr>
              <w:numPr>
                <w:ilvl w:val="0"/>
                <w:numId w:val="7"/>
              </w:numPr>
              <w:spacing w:after="0" w:line="240" w:lineRule="auto"/>
              <w:jc w:val="both"/>
              <w:rPr>
                <w:rStyle w:val="fontstyle01"/>
                <w:rFonts w:cstheme="minorHAnsi"/>
                <w:szCs w:val="18"/>
              </w:rPr>
            </w:pPr>
            <w:r w:rsidRPr="008673C4">
              <w:rPr>
                <w:rStyle w:val="fontstyle01"/>
                <w:rFonts w:cstheme="minorHAnsi"/>
                <w:szCs w:val="18"/>
              </w:rPr>
              <w:t xml:space="preserve">Градежниот отпад ќе се одвојува од општиот отпад, течниот и хемискиот отпад на локацијата, преку негово сортирање во соодветни контејнери; </w:t>
            </w:r>
          </w:p>
          <w:p w:rsidR="007F7CBB" w:rsidRPr="007F7CBB" w:rsidRDefault="007F7CBB" w:rsidP="007F7CBB">
            <w:pPr>
              <w:numPr>
                <w:ilvl w:val="0"/>
                <w:numId w:val="7"/>
              </w:numPr>
              <w:spacing w:after="0" w:line="240" w:lineRule="auto"/>
              <w:jc w:val="both"/>
              <w:rPr>
                <w:rStyle w:val="fontstyle01"/>
                <w:rFonts w:cstheme="minorHAnsi"/>
                <w:szCs w:val="18"/>
              </w:rPr>
            </w:pPr>
            <w:r w:rsidRPr="008673C4">
              <w:rPr>
                <w:rStyle w:val="fontstyle01"/>
                <w:rFonts w:cstheme="minorHAnsi"/>
                <w:szCs w:val="18"/>
              </w:rPr>
              <w:t>Комуналното претпријатие за собирање на отпад</w:t>
            </w:r>
            <w:r>
              <w:rPr>
                <w:rStyle w:val="fontstyle01"/>
                <w:rFonts w:cstheme="minorHAnsi"/>
                <w:szCs w:val="18"/>
                <w:lang w:val="mk-MK"/>
              </w:rPr>
              <w:t xml:space="preserve"> </w:t>
            </w:r>
            <w:r>
              <w:rPr>
                <w:rStyle w:val="fontstyle01"/>
                <w:rFonts w:cstheme="minorHAnsi"/>
                <w:szCs w:val="18"/>
              </w:rPr>
              <w:t>“</w:t>
            </w:r>
            <w:r>
              <w:rPr>
                <w:rStyle w:val="fontstyle01"/>
                <w:rFonts w:cstheme="minorHAnsi"/>
                <w:szCs w:val="18"/>
                <w:lang w:val="mk-MK"/>
              </w:rPr>
              <w:t>Никола Карев</w:t>
            </w:r>
            <w:r>
              <w:rPr>
                <w:rStyle w:val="fontstyle01"/>
                <w:rFonts w:cstheme="minorHAnsi"/>
                <w:szCs w:val="18"/>
              </w:rPr>
              <w:t xml:space="preserve">” – </w:t>
            </w:r>
            <w:r>
              <w:rPr>
                <w:rStyle w:val="fontstyle01"/>
                <w:rFonts w:cstheme="minorHAnsi"/>
                <w:szCs w:val="18"/>
                <w:lang w:val="mk-MK"/>
              </w:rPr>
              <w:t>Пробиштип</w:t>
            </w:r>
            <w:r w:rsidRPr="008673C4">
              <w:rPr>
                <w:rStyle w:val="fontstyle01"/>
                <w:rFonts w:cstheme="minorHAnsi"/>
                <w:szCs w:val="18"/>
              </w:rPr>
              <w:t xml:space="preserve"> е одговорно за собирањето на комуналниот и интертен отпад и превозот на тој отпад во Општината. Отпадот се отстранува на локалната депонија</w:t>
            </w:r>
            <w:r>
              <w:rPr>
                <w:rStyle w:val="fontstyle01"/>
                <w:rFonts w:cstheme="minorHAnsi"/>
                <w:szCs w:val="18"/>
                <w:lang w:val="mk-MK"/>
              </w:rPr>
              <w:t xml:space="preserve"> Озрен, оддалечена на 3,3 </w:t>
            </w:r>
            <w:r>
              <w:rPr>
                <w:rStyle w:val="fontstyle01"/>
                <w:rFonts w:cstheme="minorHAnsi"/>
                <w:szCs w:val="18"/>
              </w:rPr>
              <w:t xml:space="preserve">km </w:t>
            </w:r>
            <w:r>
              <w:rPr>
                <w:rStyle w:val="fontstyle01"/>
                <w:rFonts w:cstheme="minorHAnsi"/>
                <w:szCs w:val="18"/>
                <w:lang w:val="mk-MK"/>
              </w:rPr>
              <w:t>од Пробиштип</w:t>
            </w:r>
            <w:r w:rsidRPr="008673C4">
              <w:rPr>
                <w:rStyle w:val="fontstyle01"/>
                <w:rFonts w:cstheme="minorHAnsi"/>
                <w:szCs w:val="18"/>
              </w:rPr>
              <w:t>. За очекуваните видови отпад што произлегува од активностите за чистење и реновирање/ адаптација, ќе се утврдат патеки и места за собирање и отстранување на отпад;</w:t>
            </w:r>
          </w:p>
          <w:p w:rsidR="008673C4" w:rsidRPr="008673C4" w:rsidRDefault="008673C4" w:rsidP="008673C4">
            <w:pPr>
              <w:numPr>
                <w:ilvl w:val="0"/>
                <w:numId w:val="7"/>
              </w:numPr>
              <w:spacing w:after="0" w:line="240" w:lineRule="auto"/>
              <w:jc w:val="both"/>
              <w:rPr>
                <w:rStyle w:val="fontstyle01"/>
                <w:rFonts w:cstheme="minorHAnsi"/>
                <w:szCs w:val="18"/>
              </w:rPr>
            </w:pPr>
            <w:r w:rsidRPr="008673C4">
              <w:rPr>
                <w:rStyle w:val="fontstyle01"/>
                <w:rFonts w:cstheme="minorHAnsi"/>
                <w:szCs w:val="18"/>
              </w:rPr>
              <w:t>Различните видови отпад кои може да се генерираат на градежната локација треба да се идентификуваат и класифицираат согласно Листата на отпад (Службен весник бр.100/05);</w:t>
            </w:r>
          </w:p>
          <w:p w:rsidR="008673C4" w:rsidRPr="008673C4" w:rsidRDefault="008673C4" w:rsidP="008673C4">
            <w:pPr>
              <w:numPr>
                <w:ilvl w:val="0"/>
                <w:numId w:val="7"/>
              </w:numPr>
              <w:spacing w:after="0" w:line="240" w:lineRule="auto"/>
              <w:jc w:val="both"/>
              <w:rPr>
                <w:rStyle w:val="fontstyle01"/>
                <w:rFonts w:cstheme="minorHAnsi"/>
                <w:szCs w:val="18"/>
              </w:rPr>
            </w:pPr>
            <w:r w:rsidRPr="008673C4">
              <w:rPr>
                <w:rStyle w:val="fontstyle01"/>
                <w:rFonts w:cstheme="minorHAnsi"/>
                <w:szCs w:val="18"/>
              </w:rPr>
              <w:t>Се обезбедуваат контејнери за секоја идентификувана категорија на отпад во доволни количества и истите се поставуваат за одвоено собирање отпад;</w:t>
            </w:r>
          </w:p>
          <w:p w:rsidR="008673C4" w:rsidRPr="008673C4" w:rsidRDefault="008673C4" w:rsidP="008673C4">
            <w:pPr>
              <w:numPr>
                <w:ilvl w:val="0"/>
                <w:numId w:val="7"/>
              </w:numPr>
              <w:spacing w:after="0" w:line="240" w:lineRule="auto"/>
              <w:jc w:val="both"/>
              <w:rPr>
                <w:rStyle w:val="fontstyle01"/>
                <w:rFonts w:cstheme="minorHAnsi"/>
                <w:szCs w:val="18"/>
              </w:rPr>
            </w:pPr>
            <w:r w:rsidRPr="008673C4">
              <w:rPr>
                <w:rFonts w:eastAsia="Calibri" w:cstheme="minorHAnsi"/>
                <w:bCs/>
                <w:color w:val="000000"/>
                <w:sz w:val="18"/>
                <w:szCs w:val="18"/>
                <w:lang w:eastAsia="es-ES"/>
              </w:rPr>
              <w:t>Најголемата фракција на отпад се класифицира во Глава 17 Отпад " Шут од градење и рушење (вклучувајќи ископана почва од загадени подрачја) со шифра</w:t>
            </w:r>
            <w:r w:rsidRPr="008673C4">
              <w:rPr>
                <w:rStyle w:val="fontstyle01"/>
                <w:rFonts w:cstheme="minorHAnsi"/>
                <w:szCs w:val="18"/>
              </w:rPr>
              <w:t xml:space="preserve"> 17 01 – Отпад од бетон, асфалт, 17 05 04 – Ископана почва, 17 09 04 – Мешан отпад од градилиште;</w:t>
            </w:r>
          </w:p>
          <w:p w:rsidR="008673C4" w:rsidRPr="008673C4" w:rsidRDefault="008673C4" w:rsidP="008673C4">
            <w:pPr>
              <w:numPr>
                <w:ilvl w:val="0"/>
                <w:numId w:val="7"/>
              </w:numPr>
              <w:spacing w:after="0" w:line="240" w:lineRule="auto"/>
              <w:jc w:val="both"/>
              <w:rPr>
                <w:rStyle w:val="fontstyle01"/>
                <w:rFonts w:cstheme="minorHAnsi"/>
                <w:szCs w:val="18"/>
              </w:rPr>
            </w:pPr>
            <w:r w:rsidRPr="008673C4">
              <w:rPr>
                <w:rStyle w:val="fontstyle01"/>
                <w:rFonts w:cstheme="minorHAnsi"/>
                <w:szCs w:val="18"/>
              </w:rPr>
              <w:t>Мала количина на цврст комунален отпад (пијалаци, храна), како и отпад од пакување (шишиња, хартија, стакло, итн.</w:t>
            </w:r>
            <w:r w:rsidR="001D0331">
              <w:rPr>
                <w:rStyle w:val="fontstyle01"/>
                <w:rFonts w:cstheme="minorHAnsi"/>
                <w:szCs w:val="18"/>
                <w:lang w:val="mk-MK"/>
              </w:rPr>
              <w:t>)</w:t>
            </w:r>
            <w:r w:rsidRPr="008673C4">
              <w:rPr>
                <w:rStyle w:val="fontstyle01"/>
                <w:rFonts w:cstheme="minorHAnsi"/>
                <w:szCs w:val="18"/>
              </w:rPr>
              <w:t>;</w:t>
            </w:r>
          </w:p>
          <w:p w:rsidR="008673C4" w:rsidRPr="008673C4" w:rsidRDefault="008673C4" w:rsidP="008673C4">
            <w:pPr>
              <w:numPr>
                <w:ilvl w:val="0"/>
                <w:numId w:val="7"/>
              </w:numPr>
              <w:spacing w:after="0" w:line="240" w:lineRule="auto"/>
              <w:jc w:val="both"/>
              <w:rPr>
                <w:rStyle w:val="fontstyle01"/>
                <w:rFonts w:cstheme="minorHAnsi"/>
                <w:szCs w:val="18"/>
              </w:rPr>
            </w:pPr>
            <w:r w:rsidRPr="008673C4">
              <w:rPr>
                <w:rStyle w:val="fontstyle01"/>
                <w:rFonts w:cstheme="minorHAnsi"/>
                <w:szCs w:val="18"/>
              </w:rPr>
              <w:t>Евиденцијата за отстранување на отпад (документ за отпад) редовно се ажурира и архивира;</w:t>
            </w:r>
          </w:p>
          <w:p w:rsidR="008673C4" w:rsidRPr="008673C4" w:rsidRDefault="008673C4" w:rsidP="008673C4">
            <w:pPr>
              <w:numPr>
                <w:ilvl w:val="0"/>
                <w:numId w:val="7"/>
              </w:numPr>
              <w:spacing w:after="0" w:line="240" w:lineRule="auto"/>
              <w:jc w:val="both"/>
              <w:rPr>
                <w:rStyle w:val="fontstyle01"/>
                <w:rFonts w:cstheme="minorHAnsi"/>
                <w:szCs w:val="18"/>
              </w:rPr>
            </w:pPr>
            <w:r w:rsidRPr="008673C4">
              <w:rPr>
                <w:rStyle w:val="fontstyle01"/>
                <w:rFonts w:cstheme="minorHAnsi"/>
                <w:szCs w:val="18"/>
              </w:rPr>
              <w:t>Градежниот отпад ќе го собираат и отстрануваат само лиценцирани собирачи на отпад;</w:t>
            </w:r>
          </w:p>
          <w:p w:rsidR="008673C4" w:rsidRPr="008673C4" w:rsidRDefault="008673C4" w:rsidP="008673C4">
            <w:pPr>
              <w:numPr>
                <w:ilvl w:val="0"/>
                <w:numId w:val="7"/>
              </w:numPr>
              <w:spacing w:after="0" w:line="240" w:lineRule="auto"/>
              <w:jc w:val="both"/>
              <w:rPr>
                <w:rStyle w:val="fontstyle01"/>
                <w:rFonts w:cstheme="minorHAnsi"/>
                <w:szCs w:val="18"/>
              </w:rPr>
            </w:pPr>
            <w:r w:rsidRPr="008673C4">
              <w:rPr>
                <w:rStyle w:val="fontstyle01"/>
                <w:rFonts w:cstheme="minorHAnsi"/>
                <w:szCs w:val="18"/>
              </w:rPr>
              <w:lastRenderedPageBreak/>
              <w:t>Целата евиденција за отстранетиот отпад ќе се чува како доказ за соодветно управување;</w:t>
            </w:r>
          </w:p>
          <w:p w:rsidR="008673C4" w:rsidRPr="008673C4" w:rsidRDefault="008673C4" w:rsidP="008673C4">
            <w:pPr>
              <w:numPr>
                <w:ilvl w:val="0"/>
                <w:numId w:val="7"/>
              </w:numPr>
              <w:spacing w:after="0" w:line="240" w:lineRule="auto"/>
              <w:jc w:val="both"/>
              <w:rPr>
                <w:rStyle w:val="fontstyle01"/>
                <w:rFonts w:cstheme="minorHAnsi"/>
                <w:szCs w:val="18"/>
              </w:rPr>
            </w:pPr>
            <w:r w:rsidRPr="008673C4">
              <w:rPr>
                <w:rStyle w:val="fontstyle01"/>
                <w:rFonts w:cstheme="minorHAnsi"/>
                <w:szCs w:val="18"/>
              </w:rPr>
              <w:t>Градежниот отпад од локацијата треба веднаш да се отстрани и повторно да се употреби, ако е возможно;</w:t>
            </w:r>
          </w:p>
          <w:p w:rsidR="008673C4" w:rsidRPr="008673C4" w:rsidRDefault="008673C4" w:rsidP="008673C4">
            <w:pPr>
              <w:numPr>
                <w:ilvl w:val="0"/>
                <w:numId w:val="7"/>
              </w:numPr>
              <w:spacing w:after="0" w:line="240" w:lineRule="auto"/>
              <w:jc w:val="both"/>
              <w:rPr>
                <w:rStyle w:val="fontstyle01"/>
                <w:rFonts w:cstheme="minorHAnsi"/>
                <w:szCs w:val="18"/>
              </w:rPr>
            </w:pPr>
            <w:r w:rsidRPr="008673C4">
              <w:rPr>
                <w:rStyle w:val="fontstyle01"/>
                <w:rFonts w:cstheme="minorHAnsi"/>
                <w:szCs w:val="18"/>
              </w:rPr>
              <w:t>За потенцијалниот опасен отпад (моторно масло, гориво од возила), потребно е да се назначи овластен собирач за целите на негово соодветно собирање и отстранување;</w:t>
            </w:r>
          </w:p>
          <w:p w:rsidR="008673C4" w:rsidRPr="008673C4" w:rsidRDefault="008673C4" w:rsidP="008673C4">
            <w:pPr>
              <w:numPr>
                <w:ilvl w:val="0"/>
                <w:numId w:val="7"/>
              </w:numPr>
              <w:spacing w:after="0" w:line="240" w:lineRule="auto"/>
              <w:jc w:val="both"/>
              <w:rPr>
                <w:rStyle w:val="fontstyle01"/>
                <w:rFonts w:cstheme="minorHAnsi"/>
                <w:szCs w:val="18"/>
              </w:rPr>
            </w:pPr>
            <w:r w:rsidRPr="008673C4">
              <w:rPr>
                <w:rStyle w:val="fontstyle01"/>
                <w:rFonts w:cstheme="minorHAnsi"/>
                <w:szCs w:val="18"/>
              </w:rPr>
              <w:t>Материјалите треба да се покријат при транспортот за да се избегне дисперзија на отпад;</w:t>
            </w:r>
          </w:p>
          <w:p w:rsidR="007B2A5C" w:rsidRPr="008673C4" w:rsidRDefault="008673C4" w:rsidP="008673C4">
            <w:pPr>
              <w:numPr>
                <w:ilvl w:val="0"/>
                <w:numId w:val="7"/>
              </w:numPr>
              <w:spacing w:after="0" w:line="240" w:lineRule="auto"/>
              <w:jc w:val="both"/>
              <w:rPr>
                <w:rStyle w:val="fontstyle01"/>
                <w:rFonts w:cstheme="minorHAnsi"/>
                <w:szCs w:val="18"/>
              </w:rPr>
            </w:pPr>
            <w:r w:rsidRPr="008673C4">
              <w:rPr>
                <w:rStyle w:val="fontstyle01"/>
                <w:rFonts w:cstheme="minorHAnsi"/>
                <w:szCs w:val="18"/>
              </w:rPr>
              <w:t>Треба да се забрани горење на градежен отпад.</w:t>
            </w:r>
          </w:p>
        </w:tc>
      </w:tr>
      <w:tr w:rsidR="007B2A5C" w:rsidRPr="007515B2" w:rsidTr="00525261">
        <w:trPr>
          <w:jc w:val="center"/>
        </w:trPr>
        <w:tc>
          <w:tcPr>
            <w:tcW w:w="916" w:type="pct"/>
            <w:vMerge/>
            <w:vAlign w:val="center"/>
          </w:tcPr>
          <w:p w:rsidR="007B2A5C" w:rsidRPr="004A5A4B" w:rsidRDefault="007B2A5C" w:rsidP="001D3EB2">
            <w:pPr>
              <w:spacing w:after="0" w:line="240" w:lineRule="auto"/>
              <w:jc w:val="center"/>
              <w:rPr>
                <w:rFonts w:cstheme="minorHAnsi"/>
                <w:b/>
              </w:rPr>
            </w:pPr>
          </w:p>
        </w:tc>
        <w:tc>
          <w:tcPr>
            <w:tcW w:w="963" w:type="pct"/>
            <w:tcBorders>
              <w:bottom w:val="single" w:sz="4" w:space="0" w:color="auto"/>
            </w:tcBorders>
            <w:vAlign w:val="center"/>
          </w:tcPr>
          <w:p w:rsidR="007B2A5C" w:rsidRPr="004A5A4B" w:rsidRDefault="007B2A5C" w:rsidP="001D3EB2">
            <w:pPr>
              <w:spacing w:after="0" w:line="240" w:lineRule="auto"/>
              <w:jc w:val="center"/>
              <w:rPr>
                <w:rFonts w:cstheme="minorHAnsi"/>
              </w:rPr>
            </w:pPr>
          </w:p>
          <w:p w:rsidR="007B2A5C" w:rsidRPr="004A5A4B" w:rsidRDefault="007B2A5C" w:rsidP="001D3EB2">
            <w:pPr>
              <w:spacing w:after="0" w:line="240" w:lineRule="auto"/>
              <w:jc w:val="center"/>
              <w:rPr>
                <w:rFonts w:cstheme="minorHAnsi"/>
              </w:rPr>
            </w:pPr>
          </w:p>
          <w:p w:rsidR="007B2A5C" w:rsidRPr="008673C4" w:rsidRDefault="008673C4" w:rsidP="008673C4">
            <w:pPr>
              <w:spacing w:after="0" w:line="240" w:lineRule="auto"/>
              <w:jc w:val="center"/>
              <w:rPr>
                <w:rFonts w:cstheme="minorHAnsi"/>
              </w:rPr>
            </w:pPr>
            <w:r w:rsidRPr="008673C4">
              <w:rPr>
                <w:rFonts w:cstheme="minorHAnsi"/>
              </w:rPr>
              <w:t>Вода и почва</w:t>
            </w:r>
          </w:p>
        </w:tc>
        <w:tc>
          <w:tcPr>
            <w:tcW w:w="3121" w:type="pct"/>
          </w:tcPr>
          <w:p w:rsidR="008673C4" w:rsidRPr="008673C4" w:rsidRDefault="008673C4" w:rsidP="008673C4">
            <w:pPr>
              <w:numPr>
                <w:ilvl w:val="0"/>
                <w:numId w:val="8"/>
              </w:numPr>
              <w:spacing w:after="0" w:line="240" w:lineRule="auto"/>
              <w:jc w:val="both"/>
              <w:rPr>
                <w:rStyle w:val="fontstyle01"/>
                <w:rFonts w:cstheme="minorHAnsi"/>
                <w:szCs w:val="18"/>
              </w:rPr>
            </w:pPr>
            <w:r w:rsidRPr="008673C4">
              <w:rPr>
                <w:rStyle w:val="fontstyle01"/>
                <w:rFonts w:cstheme="minorHAnsi"/>
                <w:szCs w:val="18"/>
              </w:rPr>
              <w:t>Доколку настане истекување на опасни материи, истото треба да се запре и отстрани, а потоа местото треба да се исчисти и да се следат постапките и мерките за управување со опасен отпад;</w:t>
            </w:r>
          </w:p>
          <w:p w:rsidR="008673C4" w:rsidRPr="008673C4" w:rsidRDefault="008673C4" w:rsidP="008673C4">
            <w:pPr>
              <w:numPr>
                <w:ilvl w:val="0"/>
                <w:numId w:val="8"/>
              </w:numPr>
              <w:spacing w:after="0" w:line="240" w:lineRule="auto"/>
              <w:jc w:val="both"/>
              <w:rPr>
                <w:rStyle w:val="fontstyle01"/>
                <w:rFonts w:cstheme="minorHAnsi"/>
                <w:szCs w:val="18"/>
              </w:rPr>
            </w:pPr>
            <w:r w:rsidRPr="008673C4">
              <w:rPr>
                <w:rStyle w:val="fontstyle01"/>
                <w:rFonts w:cstheme="minorHAnsi"/>
                <w:szCs w:val="18"/>
              </w:rPr>
              <w:t>Во случај на истекување кое произлегува од активностите, за да се избегне контаминација на областа, истото е потребно да се собере на самото место и да се стави во времен базен;</w:t>
            </w:r>
          </w:p>
          <w:p w:rsidR="008673C4" w:rsidRPr="008673C4" w:rsidRDefault="008673C4" w:rsidP="008673C4">
            <w:pPr>
              <w:numPr>
                <w:ilvl w:val="0"/>
                <w:numId w:val="8"/>
              </w:numPr>
              <w:spacing w:after="0" w:line="240" w:lineRule="auto"/>
              <w:jc w:val="both"/>
              <w:rPr>
                <w:rStyle w:val="fontstyle01"/>
                <w:rFonts w:cstheme="minorHAnsi"/>
                <w:szCs w:val="18"/>
              </w:rPr>
            </w:pPr>
            <w:r w:rsidRPr="008673C4">
              <w:rPr>
                <w:rStyle w:val="fontstyle01"/>
                <w:rFonts w:cstheme="minorHAnsi"/>
                <w:szCs w:val="18"/>
              </w:rPr>
              <w:t>Забрането е времено или конечно отстранување на каков било отпад во близина на водни текови;</w:t>
            </w:r>
          </w:p>
          <w:p w:rsidR="008673C4" w:rsidRPr="008673C4" w:rsidRDefault="008673C4" w:rsidP="008673C4">
            <w:pPr>
              <w:numPr>
                <w:ilvl w:val="0"/>
                <w:numId w:val="8"/>
              </w:numPr>
              <w:spacing w:after="0" w:line="240" w:lineRule="auto"/>
              <w:jc w:val="both"/>
              <w:rPr>
                <w:rStyle w:val="fontstyle01"/>
                <w:rFonts w:cstheme="minorHAnsi"/>
                <w:szCs w:val="18"/>
              </w:rPr>
            </w:pPr>
            <w:r w:rsidRPr="008673C4">
              <w:rPr>
                <w:rStyle w:val="fontstyle01"/>
                <w:rFonts w:cstheme="minorHAnsi"/>
                <w:szCs w:val="18"/>
              </w:rPr>
              <w:t>Забрането е сервисирање на возила и машинерија на градилиштето;</w:t>
            </w:r>
          </w:p>
          <w:p w:rsidR="007B2A5C" w:rsidRPr="008673C4" w:rsidRDefault="008673C4" w:rsidP="008673C4">
            <w:pPr>
              <w:numPr>
                <w:ilvl w:val="0"/>
                <w:numId w:val="8"/>
              </w:numPr>
              <w:spacing w:after="0" w:line="240" w:lineRule="auto"/>
              <w:jc w:val="both"/>
              <w:rPr>
                <w:rStyle w:val="fontstyle01"/>
                <w:rFonts w:cstheme="minorHAnsi"/>
                <w:szCs w:val="18"/>
              </w:rPr>
            </w:pPr>
            <w:r w:rsidRPr="008673C4">
              <w:rPr>
                <w:rStyle w:val="fontstyle01"/>
                <w:rFonts w:cstheme="minorHAnsi"/>
                <w:szCs w:val="18"/>
              </w:rPr>
              <w:t xml:space="preserve">Потребно е да се спречи, колку што е можно, истекување на нафта и други загадувачи во водата и почвата. </w:t>
            </w:r>
          </w:p>
        </w:tc>
      </w:tr>
      <w:tr w:rsidR="007B2A5C" w:rsidRPr="007515B2" w:rsidTr="00525261">
        <w:trPr>
          <w:jc w:val="center"/>
        </w:trPr>
        <w:tc>
          <w:tcPr>
            <w:tcW w:w="916" w:type="pct"/>
            <w:vMerge/>
            <w:vAlign w:val="center"/>
          </w:tcPr>
          <w:p w:rsidR="007B2A5C" w:rsidRPr="004A5A4B" w:rsidRDefault="007B2A5C" w:rsidP="001D3EB2">
            <w:pPr>
              <w:spacing w:after="0" w:line="240" w:lineRule="auto"/>
              <w:jc w:val="center"/>
              <w:rPr>
                <w:rFonts w:cstheme="minorHAnsi"/>
                <w:b/>
              </w:rPr>
            </w:pPr>
          </w:p>
        </w:tc>
        <w:tc>
          <w:tcPr>
            <w:tcW w:w="963" w:type="pct"/>
            <w:tcBorders>
              <w:bottom w:val="single" w:sz="4" w:space="0" w:color="auto"/>
            </w:tcBorders>
            <w:vAlign w:val="center"/>
          </w:tcPr>
          <w:p w:rsidR="007B2A5C" w:rsidRPr="008673C4" w:rsidRDefault="008673C4" w:rsidP="008673C4">
            <w:pPr>
              <w:spacing w:after="0" w:line="240" w:lineRule="auto"/>
              <w:jc w:val="center"/>
              <w:rPr>
                <w:rFonts w:cstheme="minorHAnsi"/>
              </w:rPr>
            </w:pPr>
            <w:r w:rsidRPr="008673C4">
              <w:rPr>
                <w:rFonts w:cstheme="minorHAnsi"/>
              </w:rPr>
              <w:t>Заштита на природата</w:t>
            </w:r>
          </w:p>
        </w:tc>
        <w:tc>
          <w:tcPr>
            <w:tcW w:w="3121" w:type="pct"/>
          </w:tcPr>
          <w:p w:rsidR="008673C4" w:rsidRPr="004D3405" w:rsidRDefault="004D3405" w:rsidP="004D3405">
            <w:pPr>
              <w:numPr>
                <w:ilvl w:val="0"/>
                <w:numId w:val="12"/>
              </w:numPr>
              <w:tabs>
                <w:tab w:val="clear" w:pos="785"/>
                <w:tab w:val="num" w:pos="360"/>
              </w:tabs>
              <w:spacing w:after="0" w:line="240" w:lineRule="auto"/>
              <w:ind w:left="360"/>
              <w:jc w:val="both"/>
              <w:rPr>
                <w:rStyle w:val="fontstyle01"/>
                <w:rFonts w:cstheme="minorHAnsi"/>
                <w:szCs w:val="18"/>
              </w:rPr>
            </w:pPr>
            <w:r w:rsidRPr="004D3405">
              <w:rPr>
                <w:rStyle w:val="fontstyle01"/>
                <w:rFonts w:cstheme="minorHAnsi"/>
                <w:szCs w:val="18"/>
              </w:rPr>
              <w:t>Собирање генериран отпад на секојдневна основа, селекција на отпад, транспорт и конечно одлагање на соодветни места;</w:t>
            </w:r>
          </w:p>
          <w:p w:rsidR="007B2A5C" w:rsidRPr="004D3405" w:rsidRDefault="004D3405" w:rsidP="004D3405">
            <w:pPr>
              <w:numPr>
                <w:ilvl w:val="0"/>
                <w:numId w:val="12"/>
              </w:numPr>
              <w:tabs>
                <w:tab w:val="clear" w:pos="785"/>
                <w:tab w:val="num" w:pos="360"/>
              </w:tabs>
              <w:spacing w:after="0" w:line="240" w:lineRule="auto"/>
              <w:ind w:left="360"/>
              <w:jc w:val="both"/>
              <w:rPr>
                <w:rStyle w:val="fontstyle01"/>
                <w:rFonts w:cstheme="minorHAnsi"/>
                <w:szCs w:val="18"/>
              </w:rPr>
            </w:pPr>
            <w:r w:rsidRPr="004D3405">
              <w:rPr>
                <w:rStyle w:val="fontstyle01"/>
                <w:rFonts w:cstheme="minorHAnsi"/>
                <w:szCs w:val="18"/>
              </w:rPr>
              <w:t xml:space="preserve">По завршување на реновирањето/адаптацијата, локацијата треба да се врати во претходна состојба, а ако тоа не е возможно, со локацијата соодветно се управува. </w:t>
            </w:r>
          </w:p>
        </w:tc>
      </w:tr>
      <w:tr w:rsidR="007B2A5C" w:rsidRPr="007515B2" w:rsidTr="00525261">
        <w:trPr>
          <w:jc w:val="center"/>
        </w:trPr>
        <w:tc>
          <w:tcPr>
            <w:tcW w:w="916" w:type="pct"/>
            <w:vMerge/>
            <w:vAlign w:val="center"/>
          </w:tcPr>
          <w:p w:rsidR="007B2A5C" w:rsidRPr="004A5A4B" w:rsidRDefault="007B2A5C" w:rsidP="001D3EB2">
            <w:pPr>
              <w:spacing w:after="0" w:line="240" w:lineRule="auto"/>
              <w:jc w:val="center"/>
              <w:rPr>
                <w:rFonts w:cstheme="minorHAnsi"/>
                <w:b/>
              </w:rPr>
            </w:pPr>
          </w:p>
        </w:tc>
        <w:tc>
          <w:tcPr>
            <w:tcW w:w="963" w:type="pct"/>
            <w:tcBorders>
              <w:bottom w:val="single" w:sz="4" w:space="0" w:color="auto"/>
            </w:tcBorders>
            <w:vAlign w:val="center"/>
          </w:tcPr>
          <w:p w:rsidR="007B2A5C" w:rsidRPr="004D3405" w:rsidRDefault="004D3405" w:rsidP="004D3405">
            <w:pPr>
              <w:spacing w:after="0" w:line="240" w:lineRule="auto"/>
              <w:jc w:val="center"/>
              <w:rPr>
                <w:rFonts w:cstheme="minorHAnsi"/>
              </w:rPr>
            </w:pPr>
            <w:r w:rsidRPr="004D3405">
              <w:rPr>
                <w:rFonts w:cstheme="minorHAnsi"/>
              </w:rPr>
              <w:t>Управување со транспорт и материјали</w:t>
            </w:r>
          </w:p>
        </w:tc>
        <w:tc>
          <w:tcPr>
            <w:tcW w:w="3121" w:type="pct"/>
          </w:tcPr>
          <w:p w:rsidR="004D3405" w:rsidRDefault="004D3405" w:rsidP="004D3405">
            <w:pPr>
              <w:numPr>
                <w:ilvl w:val="0"/>
                <w:numId w:val="20"/>
              </w:numPr>
              <w:spacing w:after="0" w:line="240" w:lineRule="auto"/>
              <w:jc w:val="both"/>
              <w:rPr>
                <w:rStyle w:val="fontstyle01"/>
                <w:rFonts w:cstheme="minorHAnsi"/>
                <w:szCs w:val="18"/>
              </w:rPr>
            </w:pPr>
            <w:r w:rsidRPr="004D3405">
              <w:rPr>
                <w:rStyle w:val="fontstyle01"/>
                <w:rFonts w:cstheme="minorHAnsi"/>
                <w:szCs w:val="18"/>
              </w:rPr>
              <w:t xml:space="preserve">Рутите за машините се јасно дефинирани; </w:t>
            </w:r>
          </w:p>
          <w:p w:rsidR="004D3405" w:rsidRDefault="004D3405" w:rsidP="004D3405">
            <w:pPr>
              <w:numPr>
                <w:ilvl w:val="0"/>
                <w:numId w:val="20"/>
              </w:numPr>
              <w:tabs>
                <w:tab w:val="clear" w:pos="360"/>
                <w:tab w:val="num" w:pos="1026"/>
              </w:tabs>
              <w:spacing w:after="0" w:line="240" w:lineRule="auto"/>
              <w:jc w:val="both"/>
              <w:rPr>
                <w:rStyle w:val="fontstyle01"/>
                <w:rFonts w:cstheme="minorHAnsi"/>
                <w:szCs w:val="18"/>
              </w:rPr>
            </w:pPr>
            <w:r w:rsidRPr="004D3405">
              <w:rPr>
                <w:rStyle w:val="fontstyle01"/>
                <w:rFonts w:cstheme="minorHAnsi"/>
                <w:szCs w:val="18"/>
              </w:rPr>
              <w:t xml:space="preserve">За дистрибуцијата на материјалите за градинката потребна е координација со Општината и потребно е истата соодветно да се информира; Изведувачот ќе преземе безбедносни мерки за спречување несреќи; </w:t>
            </w:r>
          </w:p>
          <w:p w:rsidR="004D3405" w:rsidRPr="004D3405" w:rsidRDefault="004D3405" w:rsidP="004D3405">
            <w:pPr>
              <w:numPr>
                <w:ilvl w:val="0"/>
                <w:numId w:val="20"/>
              </w:numPr>
              <w:tabs>
                <w:tab w:val="clear" w:pos="360"/>
                <w:tab w:val="num" w:pos="1026"/>
              </w:tabs>
              <w:spacing w:after="0" w:line="240" w:lineRule="auto"/>
              <w:jc w:val="both"/>
              <w:rPr>
                <w:rStyle w:val="fontstyle01"/>
                <w:rFonts w:cstheme="minorHAnsi"/>
                <w:szCs w:val="18"/>
              </w:rPr>
            </w:pPr>
            <w:r w:rsidRPr="004D3405">
              <w:rPr>
                <w:rStyle w:val="fontstyle01"/>
                <w:rFonts w:cstheme="minorHAnsi"/>
                <w:szCs w:val="18"/>
              </w:rPr>
              <w:t>Сите материјали кои се подложни на прашина се превезуваат во затворени или покриени камиони;</w:t>
            </w:r>
          </w:p>
          <w:p w:rsidR="004D3405" w:rsidRPr="004D3405" w:rsidRDefault="004D3405" w:rsidP="004D3405">
            <w:pPr>
              <w:numPr>
                <w:ilvl w:val="0"/>
                <w:numId w:val="20"/>
              </w:numPr>
              <w:spacing w:after="0" w:line="240" w:lineRule="auto"/>
              <w:jc w:val="both"/>
              <w:rPr>
                <w:rStyle w:val="fontstyle01"/>
                <w:rFonts w:cstheme="minorHAnsi"/>
                <w:szCs w:val="18"/>
              </w:rPr>
            </w:pPr>
            <w:r w:rsidRPr="004D3405">
              <w:rPr>
                <w:rStyle w:val="fontstyle01"/>
                <w:rFonts w:cstheme="minorHAnsi"/>
                <w:szCs w:val="18"/>
              </w:rPr>
              <w:t>Сите материјали кои се подложни на прашина и на временски услови треба да се заштитат од атмосферските влијанија со ветробрани, прекривки, да се навлажнуваат или да се преземат соодветни средства;</w:t>
            </w:r>
          </w:p>
          <w:p w:rsidR="004D3405" w:rsidRPr="004D3405" w:rsidRDefault="004D3405" w:rsidP="004D3405">
            <w:pPr>
              <w:numPr>
                <w:ilvl w:val="0"/>
                <w:numId w:val="20"/>
              </w:numPr>
              <w:spacing w:after="0" w:line="240" w:lineRule="auto"/>
              <w:jc w:val="both"/>
              <w:rPr>
                <w:rStyle w:val="fontstyle01"/>
                <w:rFonts w:cstheme="minorHAnsi"/>
                <w:szCs w:val="18"/>
              </w:rPr>
            </w:pPr>
            <w:r w:rsidRPr="004D3405">
              <w:rPr>
                <w:rStyle w:val="fontstyle01"/>
                <w:rFonts w:cstheme="minorHAnsi"/>
                <w:szCs w:val="18"/>
              </w:rPr>
              <w:t>Проектната област редовно се мете и чисти. Истечените материјали веднаш се отстрануваат од проектната област и се чистат;</w:t>
            </w:r>
          </w:p>
          <w:p w:rsidR="004D3405" w:rsidRPr="004D3405" w:rsidRDefault="004D3405" w:rsidP="004D3405">
            <w:pPr>
              <w:numPr>
                <w:ilvl w:val="0"/>
                <w:numId w:val="20"/>
              </w:numPr>
              <w:spacing w:after="0" w:line="240" w:lineRule="auto"/>
              <w:jc w:val="both"/>
              <w:rPr>
                <w:rStyle w:val="fontstyle01"/>
                <w:rFonts w:cstheme="minorHAnsi"/>
                <w:szCs w:val="18"/>
              </w:rPr>
            </w:pPr>
            <w:r w:rsidRPr="004D3405">
              <w:rPr>
                <w:rStyle w:val="fontstyle01"/>
                <w:rFonts w:cstheme="minorHAnsi"/>
                <w:szCs w:val="18"/>
              </w:rPr>
              <w:t>Пристапот до градежните возила и возилата за доставување на материјали е строго контролиран, особено при влажни временски услови;</w:t>
            </w:r>
          </w:p>
          <w:p w:rsidR="007B2A5C" w:rsidRPr="004D3405" w:rsidRDefault="004D3405" w:rsidP="004D3405">
            <w:pPr>
              <w:numPr>
                <w:ilvl w:val="0"/>
                <w:numId w:val="20"/>
              </w:numPr>
              <w:spacing w:after="0" w:line="240" w:lineRule="auto"/>
              <w:jc w:val="both"/>
              <w:rPr>
                <w:rStyle w:val="fontstyle01"/>
                <w:rFonts w:cstheme="minorHAnsi"/>
                <w:szCs w:val="18"/>
              </w:rPr>
            </w:pPr>
            <w:r w:rsidRPr="004D3405">
              <w:rPr>
                <w:rStyle w:val="fontstyle01"/>
                <w:rFonts w:cstheme="minorHAnsi"/>
                <w:szCs w:val="18"/>
              </w:rPr>
              <w:lastRenderedPageBreak/>
              <w:t>Треба да се осигури дека сите транспортни возила и машинерија се опремени со соодветна опрема за контрола на емисија, дека се редовно одржувани и атестирани.</w:t>
            </w:r>
          </w:p>
        </w:tc>
      </w:tr>
      <w:tr w:rsidR="007B2A5C" w:rsidRPr="007515B2" w:rsidTr="00525261">
        <w:trPr>
          <w:jc w:val="center"/>
        </w:trPr>
        <w:tc>
          <w:tcPr>
            <w:tcW w:w="916" w:type="pct"/>
            <w:tcBorders>
              <w:bottom w:val="single" w:sz="4" w:space="0" w:color="auto"/>
            </w:tcBorders>
            <w:vAlign w:val="center"/>
          </w:tcPr>
          <w:p w:rsidR="007B2A5C" w:rsidRPr="004D3405" w:rsidRDefault="004D3405" w:rsidP="004D3405">
            <w:pPr>
              <w:spacing w:after="0" w:line="240" w:lineRule="auto"/>
              <w:jc w:val="center"/>
              <w:rPr>
                <w:rFonts w:cstheme="minorHAnsi"/>
                <w:b/>
              </w:rPr>
            </w:pPr>
            <w:r w:rsidRPr="004D3405">
              <w:rPr>
                <w:rFonts w:cstheme="minorHAnsi"/>
                <w:b/>
              </w:rPr>
              <w:lastRenderedPageBreak/>
              <w:t xml:space="preserve">E. </w:t>
            </w:r>
            <w:r w:rsidRPr="004D3405">
              <w:rPr>
                <w:rFonts w:cstheme="minorHAnsi"/>
              </w:rPr>
              <w:t>Безбедност на сообраќај и пешаци</w:t>
            </w:r>
          </w:p>
        </w:tc>
        <w:tc>
          <w:tcPr>
            <w:tcW w:w="963" w:type="pct"/>
            <w:tcBorders>
              <w:bottom w:val="single" w:sz="4" w:space="0" w:color="auto"/>
            </w:tcBorders>
            <w:vAlign w:val="center"/>
          </w:tcPr>
          <w:p w:rsidR="007B2A5C" w:rsidRPr="004D3405" w:rsidRDefault="004D3405" w:rsidP="004D3405">
            <w:pPr>
              <w:spacing w:after="0" w:line="240" w:lineRule="auto"/>
              <w:jc w:val="center"/>
              <w:rPr>
                <w:rFonts w:cstheme="minorHAnsi"/>
              </w:rPr>
            </w:pPr>
            <w:r w:rsidRPr="004D3405">
              <w:rPr>
                <w:rFonts w:cstheme="minorHAnsi"/>
              </w:rPr>
              <w:t>Директни или индиректни опасности за јавниот сообраќај и децата и родителите и вработените во градинката поради реновирањето/ адаптацијата</w:t>
            </w:r>
          </w:p>
        </w:tc>
        <w:tc>
          <w:tcPr>
            <w:tcW w:w="3121" w:type="pct"/>
          </w:tcPr>
          <w:p w:rsidR="007B2A5C" w:rsidRPr="004D3405" w:rsidRDefault="004D3405" w:rsidP="004D3405">
            <w:pPr>
              <w:spacing w:after="0" w:line="240" w:lineRule="auto"/>
              <w:rPr>
                <w:rStyle w:val="fontstyle01"/>
                <w:rFonts w:cstheme="minorHAnsi"/>
                <w:szCs w:val="18"/>
              </w:rPr>
            </w:pPr>
            <w:r w:rsidRPr="004D3405">
              <w:rPr>
                <w:rStyle w:val="fontstyle01"/>
                <w:rFonts w:cstheme="minorHAnsi"/>
                <w:szCs w:val="18"/>
              </w:rPr>
              <w:t>Градилиштето вклучително со регулирањето на сообраќајот се соодветно осигурани од Изведувачот.Ова вклучува, но не е ограничено на:</w:t>
            </w:r>
          </w:p>
          <w:p w:rsidR="004D3405" w:rsidRPr="00734A67" w:rsidRDefault="00592B15" w:rsidP="00592B15">
            <w:pPr>
              <w:numPr>
                <w:ilvl w:val="0"/>
                <w:numId w:val="21"/>
              </w:numPr>
              <w:spacing w:after="0" w:line="240" w:lineRule="auto"/>
              <w:jc w:val="both"/>
              <w:rPr>
                <w:rStyle w:val="fontstyle01"/>
                <w:rFonts w:cstheme="minorHAnsi"/>
                <w:szCs w:val="18"/>
              </w:rPr>
            </w:pPr>
            <w:r w:rsidRPr="00592B15">
              <w:rPr>
                <w:rStyle w:val="fontstyle01"/>
                <w:rFonts w:cstheme="minorHAnsi"/>
                <w:szCs w:val="18"/>
              </w:rPr>
              <w:t xml:space="preserve">Жителите во непосредното соседство </w:t>
            </w:r>
            <w:r w:rsidR="00734A67" w:rsidRPr="00734A67">
              <w:rPr>
                <w:rStyle w:val="fontstyle01"/>
                <w:rFonts w:cstheme="minorHAnsi"/>
                <w:szCs w:val="18"/>
              </w:rPr>
              <w:t>(кои се во близина на проектната локација и децата и родителите и вработените во градинката)</w:t>
            </w:r>
            <w:r w:rsidR="007F7CBB">
              <w:rPr>
                <w:rStyle w:val="fontstyle01"/>
                <w:rFonts w:cstheme="minorHAnsi"/>
                <w:szCs w:val="18"/>
                <w:lang w:val="mk-MK"/>
              </w:rPr>
              <w:t>, како и вработените во С</w:t>
            </w:r>
            <w:r>
              <w:rPr>
                <w:rStyle w:val="fontstyle01"/>
                <w:rFonts w:cstheme="minorHAnsi"/>
                <w:szCs w:val="18"/>
                <w:lang w:val="mk-MK"/>
              </w:rPr>
              <w:t>редното У</w:t>
            </w:r>
            <w:r w:rsidR="007F7CBB">
              <w:rPr>
                <w:rStyle w:val="fontstyle01"/>
                <w:rFonts w:cstheme="minorHAnsi"/>
                <w:szCs w:val="18"/>
                <w:lang w:val="mk-MK"/>
              </w:rPr>
              <w:t xml:space="preserve">чилиште </w:t>
            </w:r>
            <w:r w:rsidR="007F7CBB">
              <w:rPr>
                <w:rStyle w:val="fontstyle01"/>
                <w:rFonts w:cstheme="minorHAnsi"/>
                <w:szCs w:val="18"/>
              </w:rPr>
              <w:t xml:space="preserve">“ </w:t>
            </w:r>
            <w:r w:rsidR="007F7CBB">
              <w:rPr>
                <w:rStyle w:val="fontstyle01"/>
                <w:rFonts w:cstheme="minorHAnsi"/>
                <w:szCs w:val="18"/>
                <w:lang w:val="mk-MK"/>
              </w:rPr>
              <w:t>Наум Наумовски Борче</w:t>
            </w:r>
            <w:r w:rsidR="007F7CBB">
              <w:rPr>
                <w:rStyle w:val="fontstyle01"/>
                <w:rFonts w:cstheme="minorHAnsi"/>
                <w:szCs w:val="18"/>
              </w:rPr>
              <w:t>”</w:t>
            </w:r>
            <w:r w:rsidR="007F7CBB">
              <w:rPr>
                <w:rStyle w:val="fontstyle01"/>
                <w:rFonts w:cstheme="minorHAnsi"/>
                <w:szCs w:val="18"/>
                <w:lang w:val="mk-MK"/>
              </w:rPr>
              <w:t xml:space="preserve"> и Основното училиште </w:t>
            </w:r>
            <w:r w:rsidR="007F7CBB">
              <w:rPr>
                <w:rStyle w:val="fontstyle01"/>
                <w:rFonts w:cstheme="minorHAnsi"/>
                <w:szCs w:val="18"/>
              </w:rPr>
              <w:t>“</w:t>
            </w:r>
            <w:r w:rsidR="007F7CBB">
              <w:rPr>
                <w:rStyle w:val="fontstyle01"/>
                <w:rFonts w:cstheme="minorHAnsi"/>
                <w:szCs w:val="18"/>
                <w:lang w:val="mk-MK"/>
              </w:rPr>
              <w:t>Браќа Миладиновци</w:t>
            </w:r>
            <w:r w:rsidR="007F7CBB">
              <w:rPr>
                <w:rStyle w:val="fontstyle01"/>
                <w:rFonts w:cstheme="minorHAnsi"/>
                <w:szCs w:val="18"/>
              </w:rPr>
              <w:t>”</w:t>
            </w:r>
            <w:r w:rsidR="00734A67" w:rsidRPr="00734A67">
              <w:rPr>
                <w:rStyle w:val="fontstyle01"/>
                <w:rFonts w:cstheme="minorHAnsi"/>
                <w:szCs w:val="18"/>
              </w:rPr>
              <w:t xml:space="preserve"> треба навремено да се информираат за претстојните активности;</w:t>
            </w:r>
          </w:p>
          <w:p w:rsidR="00734A67" w:rsidRPr="00734A67" w:rsidRDefault="00734A67" w:rsidP="00734A67">
            <w:pPr>
              <w:numPr>
                <w:ilvl w:val="0"/>
                <w:numId w:val="21"/>
              </w:numPr>
              <w:spacing w:after="0" w:line="240" w:lineRule="auto"/>
              <w:jc w:val="both"/>
              <w:rPr>
                <w:rStyle w:val="fontstyle01"/>
                <w:rFonts w:cstheme="minorHAnsi"/>
                <w:szCs w:val="18"/>
              </w:rPr>
            </w:pPr>
            <w:r w:rsidRPr="00734A67">
              <w:rPr>
                <w:rStyle w:val="fontstyle01"/>
                <w:rFonts w:cstheme="minorHAnsi"/>
                <w:szCs w:val="18"/>
              </w:rPr>
              <w:t>Доколку сообраќајот околу проектната област е прекинат, Изведувачот во соработка со Општината треба да организираат алтернативни рути;</w:t>
            </w:r>
          </w:p>
          <w:p w:rsidR="00734A67" w:rsidRPr="00734A67" w:rsidRDefault="00734A67" w:rsidP="00734A67">
            <w:pPr>
              <w:numPr>
                <w:ilvl w:val="0"/>
                <w:numId w:val="21"/>
              </w:numPr>
              <w:spacing w:after="0" w:line="240" w:lineRule="auto"/>
              <w:jc w:val="both"/>
              <w:rPr>
                <w:rStyle w:val="fontstyle01"/>
                <w:rFonts w:cstheme="minorHAnsi"/>
                <w:szCs w:val="18"/>
              </w:rPr>
            </w:pPr>
            <w:r w:rsidRPr="00734A67">
              <w:rPr>
                <w:rStyle w:val="fontstyle01"/>
                <w:rFonts w:cstheme="minorHAnsi"/>
                <w:szCs w:val="18"/>
              </w:rPr>
              <w:t>Поставување на знаци, знаци за предупредување, бариери (вертикална сигнализација и знаци на градилиштетот): граѓаните (децата и родителите и вработените во градинката) ќе бидат предупредени за потенцијалните опасности;</w:t>
            </w:r>
          </w:p>
          <w:p w:rsidR="00734A67" w:rsidRPr="00734A67" w:rsidRDefault="00734A67" w:rsidP="00734A67">
            <w:pPr>
              <w:numPr>
                <w:ilvl w:val="0"/>
                <w:numId w:val="21"/>
              </w:numPr>
              <w:spacing w:after="0" w:line="240" w:lineRule="auto"/>
              <w:jc w:val="both"/>
              <w:rPr>
                <w:rStyle w:val="fontstyle01"/>
                <w:rFonts w:cstheme="minorHAnsi"/>
                <w:szCs w:val="18"/>
              </w:rPr>
            </w:pPr>
            <w:r w:rsidRPr="00734A67">
              <w:rPr>
                <w:rStyle w:val="fontstyle01"/>
                <w:rFonts w:cstheme="minorHAnsi"/>
                <w:szCs w:val="18"/>
              </w:rPr>
              <w:t>Потребно е да се обезбедат и постават соодветни ленти и ознаки за предупредување;</w:t>
            </w:r>
          </w:p>
          <w:p w:rsidR="00734A67" w:rsidRPr="00734A67" w:rsidRDefault="00734A67" w:rsidP="00734A67">
            <w:pPr>
              <w:numPr>
                <w:ilvl w:val="0"/>
                <w:numId w:val="21"/>
              </w:numPr>
              <w:spacing w:after="0" w:line="240" w:lineRule="auto"/>
              <w:jc w:val="both"/>
              <w:rPr>
                <w:rStyle w:val="fontstyle01"/>
                <w:rFonts w:cstheme="minorHAnsi"/>
                <w:szCs w:val="18"/>
              </w:rPr>
            </w:pPr>
            <w:r w:rsidRPr="00734A67">
              <w:rPr>
                <w:rStyle w:val="fontstyle01"/>
                <w:rFonts w:cstheme="minorHAnsi"/>
                <w:szCs w:val="18"/>
              </w:rPr>
              <w:t>Забранет пристап за невработени во рамките на оградениот простор (особено за деца и ученици);</w:t>
            </w:r>
          </w:p>
          <w:p w:rsidR="00734A67" w:rsidRPr="00EB5FF2" w:rsidRDefault="00EB5FF2" w:rsidP="00EB5FF2">
            <w:pPr>
              <w:numPr>
                <w:ilvl w:val="0"/>
                <w:numId w:val="21"/>
              </w:numPr>
              <w:spacing w:after="0" w:line="240" w:lineRule="auto"/>
              <w:jc w:val="both"/>
              <w:rPr>
                <w:rStyle w:val="fontstyle01"/>
                <w:rFonts w:cstheme="minorHAnsi"/>
                <w:szCs w:val="18"/>
              </w:rPr>
            </w:pPr>
            <w:r w:rsidRPr="00EB5FF2">
              <w:rPr>
                <w:rStyle w:val="fontstyle01"/>
                <w:rFonts w:cstheme="minorHAnsi"/>
                <w:szCs w:val="18"/>
              </w:rPr>
              <w:t>Воспоставување на посебен сообраќаен режим за возилата на изведувачот во текот на траењето на реновирањето/адаптацијата (заедно со вработените од општината и полицијата) и инсталација на знаци за да се осигури безбедност, проток на сообраќајот и пристап до земјиштето и објектите;</w:t>
            </w:r>
          </w:p>
          <w:p w:rsidR="00EB5FF2" w:rsidRDefault="00EB5FF2" w:rsidP="00EB5FF2">
            <w:pPr>
              <w:numPr>
                <w:ilvl w:val="0"/>
                <w:numId w:val="21"/>
              </w:numPr>
              <w:spacing w:after="0" w:line="240" w:lineRule="auto"/>
              <w:jc w:val="both"/>
              <w:rPr>
                <w:rStyle w:val="fontstyle01"/>
                <w:rFonts w:cstheme="minorHAnsi"/>
                <w:szCs w:val="18"/>
              </w:rPr>
            </w:pPr>
            <w:r w:rsidRPr="00EB5FF2">
              <w:rPr>
                <w:rStyle w:val="fontstyle01"/>
                <w:rFonts w:cstheme="minorHAnsi"/>
                <w:szCs w:val="18"/>
              </w:rPr>
              <w:t xml:space="preserve">Осигурување безбедност за пешаци. Посебен фокус на безбедноста на децата и родителите и вработените во градинката / училиштето ако проектните активности се извршуваат за времетраење на училишните часови (ограда на локацијата, инсталирање на безбедни коридори, итн.); </w:t>
            </w:r>
          </w:p>
          <w:p w:rsidR="007B2A5C" w:rsidRPr="00EB5FF2" w:rsidRDefault="007B2A5C" w:rsidP="00EB5FF2">
            <w:pPr>
              <w:keepNext/>
              <w:spacing w:after="0" w:line="187" w:lineRule="auto"/>
              <w:ind w:left="360"/>
              <w:jc w:val="both"/>
              <w:rPr>
                <w:rStyle w:val="fontstyle01"/>
                <w:rFonts w:cstheme="minorHAnsi"/>
                <w:szCs w:val="18"/>
                <w:lang w:val="mk-MK"/>
              </w:rPr>
            </w:pPr>
          </w:p>
        </w:tc>
      </w:tr>
    </w:tbl>
    <w:p w:rsidR="007C2F1F" w:rsidRDefault="007C2F1F" w:rsidP="00AB7B18"/>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1"/>
        <w:gridCol w:w="2499"/>
        <w:gridCol w:w="2788"/>
        <w:gridCol w:w="2326"/>
        <w:gridCol w:w="2566"/>
        <w:gridCol w:w="1704"/>
      </w:tblGrid>
      <w:tr w:rsidR="00E22A0E" w:rsidRPr="00A52981" w:rsidTr="007F7CBB">
        <w:trPr>
          <w:trHeight w:val="269"/>
          <w:tblHeader/>
        </w:trPr>
        <w:tc>
          <w:tcPr>
            <w:tcW w:w="5000" w:type="pct"/>
            <w:gridSpan w:val="6"/>
            <w:tcBorders>
              <w:bottom w:val="dotted" w:sz="4" w:space="0" w:color="auto"/>
            </w:tcBorders>
            <w:shd w:val="clear" w:color="auto" w:fill="FFCCCC"/>
            <w:vAlign w:val="center"/>
          </w:tcPr>
          <w:p w:rsidR="007C2F1F" w:rsidRPr="00A763AC" w:rsidRDefault="00A763AC" w:rsidP="00A763AC">
            <w:pPr>
              <w:spacing w:line="240" w:lineRule="auto"/>
              <w:rPr>
                <w:rFonts w:eastAsia="NSimSun" w:cstheme="minorHAnsi"/>
                <w:b/>
                <w:sz w:val="20"/>
                <w:szCs w:val="20"/>
              </w:rPr>
            </w:pPr>
            <w:r w:rsidRPr="00A763AC">
              <w:rPr>
                <w:rFonts w:eastAsia="NSimSun" w:cstheme="minorHAnsi"/>
                <w:b/>
                <w:sz w:val="20"/>
                <w:szCs w:val="20"/>
              </w:rPr>
              <w:lastRenderedPageBreak/>
              <w:t>ДЕЛ 3: ПЛАН ЗА МОНИТОРИНГ</w:t>
            </w:r>
          </w:p>
        </w:tc>
      </w:tr>
      <w:tr w:rsidR="00E22A0E" w:rsidRPr="00A52981" w:rsidTr="0041671F">
        <w:trPr>
          <w:trHeight w:val="1484"/>
          <w:tblHeader/>
        </w:trPr>
        <w:tc>
          <w:tcPr>
            <w:tcW w:w="7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F1F" w:rsidRPr="001E37EC" w:rsidRDefault="001E37EC" w:rsidP="001E37EC">
            <w:pPr>
              <w:spacing w:line="240" w:lineRule="auto"/>
              <w:rPr>
                <w:rFonts w:cstheme="minorHAnsi"/>
                <w:sz w:val="20"/>
                <w:szCs w:val="20"/>
              </w:rPr>
            </w:pPr>
            <w:r w:rsidRPr="001E37EC">
              <w:rPr>
                <w:rFonts w:cstheme="minorHAnsi"/>
                <w:b/>
                <w:sz w:val="20"/>
                <w:szCs w:val="20"/>
              </w:rPr>
              <w:t>Кој</w:t>
            </w:r>
          </w:p>
          <w:p w:rsidR="007C2F1F" w:rsidRPr="001E37EC" w:rsidRDefault="001E37EC" w:rsidP="001E37EC">
            <w:pPr>
              <w:spacing w:before="240" w:line="240" w:lineRule="auto"/>
              <w:rPr>
                <w:rFonts w:cstheme="minorHAnsi"/>
                <w:b/>
                <w:kern w:val="28"/>
                <w:sz w:val="20"/>
                <w:szCs w:val="20"/>
              </w:rPr>
            </w:pPr>
            <w:r w:rsidRPr="001E37EC">
              <w:rPr>
                <w:rFonts w:cstheme="minorHAnsi"/>
                <w:i/>
                <w:kern w:val="28"/>
                <w:sz w:val="20"/>
                <w:szCs w:val="20"/>
              </w:rPr>
              <w:t>параметар ќе се следи?</w:t>
            </w:r>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F1F" w:rsidRPr="001E37EC" w:rsidRDefault="001E37EC" w:rsidP="001E37EC">
            <w:pPr>
              <w:rPr>
                <w:rFonts w:cstheme="minorHAnsi"/>
                <w:b/>
                <w:sz w:val="20"/>
                <w:szCs w:val="20"/>
              </w:rPr>
            </w:pPr>
            <w:r w:rsidRPr="001E37EC">
              <w:rPr>
                <w:rFonts w:cstheme="minorHAnsi"/>
                <w:b/>
                <w:sz w:val="20"/>
                <w:szCs w:val="20"/>
              </w:rPr>
              <w:t xml:space="preserve">Каде </w:t>
            </w:r>
          </w:p>
          <w:p w:rsidR="007C2F1F" w:rsidRPr="001E37EC" w:rsidRDefault="001E37EC" w:rsidP="001E37EC">
            <w:pPr>
              <w:spacing w:before="240"/>
              <w:rPr>
                <w:rFonts w:cstheme="minorHAnsi"/>
                <w:b/>
                <w:kern w:val="28"/>
                <w:sz w:val="20"/>
                <w:szCs w:val="20"/>
              </w:rPr>
            </w:pPr>
            <w:r w:rsidRPr="001E37EC">
              <w:rPr>
                <w:rFonts w:cstheme="minorHAnsi"/>
                <w:i/>
                <w:kern w:val="28"/>
                <w:sz w:val="20"/>
                <w:szCs w:val="20"/>
              </w:rPr>
              <w:t>ќе се следи параметарот?</w:t>
            </w:r>
          </w:p>
        </w:tc>
        <w:tc>
          <w:tcPr>
            <w:tcW w:w="10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F1F" w:rsidRPr="001E37EC" w:rsidRDefault="001E37EC" w:rsidP="001E37EC">
            <w:pPr>
              <w:rPr>
                <w:rFonts w:cstheme="minorHAnsi"/>
                <w:b/>
                <w:sz w:val="20"/>
                <w:szCs w:val="20"/>
              </w:rPr>
            </w:pPr>
            <w:r w:rsidRPr="001E37EC">
              <w:rPr>
                <w:rFonts w:cstheme="minorHAnsi"/>
                <w:b/>
                <w:sz w:val="20"/>
                <w:szCs w:val="20"/>
              </w:rPr>
              <w:t xml:space="preserve">Како </w:t>
            </w:r>
          </w:p>
          <w:p w:rsidR="007C2F1F" w:rsidRPr="001E37EC" w:rsidRDefault="001E37EC" w:rsidP="001E37EC">
            <w:pPr>
              <w:spacing w:before="240"/>
              <w:rPr>
                <w:rFonts w:cstheme="minorHAnsi"/>
                <w:b/>
                <w:kern w:val="28"/>
                <w:sz w:val="20"/>
                <w:szCs w:val="20"/>
              </w:rPr>
            </w:pPr>
            <w:r w:rsidRPr="001E37EC">
              <w:rPr>
                <w:rFonts w:cstheme="minorHAnsi"/>
                <w:i/>
                <w:kern w:val="28"/>
                <w:sz w:val="20"/>
                <w:szCs w:val="20"/>
              </w:rPr>
              <w:t>ќе се следи параметарот (што треба да се мери и како)?</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F1F" w:rsidRPr="001E37EC" w:rsidRDefault="001E37EC" w:rsidP="001E37EC">
            <w:pPr>
              <w:rPr>
                <w:rFonts w:cstheme="minorHAnsi"/>
                <w:b/>
                <w:sz w:val="20"/>
                <w:szCs w:val="20"/>
              </w:rPr>
            </w:pPr>
            <w:r w:rsidRPr="001E37EC">
              <w:rPr>
                <w:rFonts w:cstheme="minorHAnsi"/>
                <w:b/>
                <w:sz w:val="20"/>
                <w:szCs w:val="20"/>
              </w:rPr>
              <w:t xml:space="preserve">Кога </w:t>
            </w:r>
          </w:p>
          <w:p w:rsidR="007C2F1F" w:rsidRPr="001E37EC" w:rsidRDefault="001E37EC" w:rsidP="001E37EC">
            <w:pPr>
              <w:spacing w:before="240"/>
              <w:rPr>
                <w:rFonts w:cstheme="minorHAnsi"/>
                <w:b/>
                <w:kern w:val="28"/>
                <w:sz w:val="20"/>
                <w:szCs w:val="20"/>
              </w:rPr>
            </w:pPr>
            <w:r w:rsidRPr="001E37EC">
              <w:rPr>
                <w:rFonts w:cstheme="minorHAnsi"/>
                <w:i/>
                <w:sz w:val="20"/>
                <w:szCs w:val="20"/>
              </w:rPr>
              <w:t>ќе се следи параметарот (време и фреквенција)?</w:t>
            </w:r>
          </w:p>
        </w:tc>
        <w:tc>
          <w:tcPr>
            <w:tcW w:w="9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F1F" w:rsidRPr="001E37EC" w:rsidRDefault="001E37EC" w:rsidP="001E37EC">
            <w:pPr>
              <w:rPr>
                <w:rFonts w:cstheme="minorHAnsi"/>
                <w:b/>
                <w:sz w:val="20"/>
                <w:szCs w:val="20"/>
              </w:rPr>
            </w:pPr>
            <w:r w:rsidRPr="001E37EC">
              <w:rPr>
                <w:rFonts w:cstheme="minorHAnsi"/>
                <w:b/>
                <w:sz w:val="20"/>
                <w:szCs w:val="20"/>
              </w:rPr>
              <w:t xml:space="preserve">Кој </w:t>
            </w:r>
          </w:p>
          <w:p w:rsidR="007C2F1F" w:rsidRPr="001E37EC" w:rsidRDefault="001E37EC" w:rsidP="001E37EC">
            <w:pPr>
              <w:spacing w:before="240"/>
              <w:rPr>
                <w:rFonts w:cstheme="minorHAnsi"/>
                <w:b/>
                <w:kern w:val="28"/>
                <w:sz w:val="20"/>
                <w:szCs w:val="20"/>
              </w:rPr>
            </w:pPr>
            <w:r w:rsidRPr="001E37EC">
              <w:rPr>
                <w:rFonts w:cstheme="minorHAnsi"/>
                <w:i/>
                <w:kern w:val="28"/>
                <w:sz w:val="20"/>
                <w:szCs w:val="20"/>
              </w:rPr>
              <w:t>ќе го следи параметарот – (одговорност)?</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7C2F1F" w:rsidRPr="001E37EC" w:rsidRDefault="001E37EC" w:rsidP="001E37EC">
            <w:pPr>
              <w:rPr>
                <w:rFonts w:cstheme="minorHAnsi"/>
                <w:b/>
                <w:sz w:val="20"/>
                <w:szCs w:val="20"/>
              </w:rPr>
            </w:pPr>
            <w:r w:rsidRPr="001E37EC">
              <w:rPr>
                <w:rFonts w:cstheme="minorHAnsi"/>
                <w:b/>
                <w:sz w:val="20"/>
                <w:szCs w:val="20"/>
              </w:rPr>
              <w:t xml:space="preserve">Колкав </w:t>
            </w:r>
          </w:p>
          <w:p w:rsidR="007C2F1F" w:rsidRPr="00114915" w:rsidRDefault="007C2F1F" w:rsidP="00114915">
            <w:pPr>
              <w:rPr>
                <w:rFonts w:cstheme="minorHAnsi"/>
                <w:b/>
                <w:sz w:val="20"/>
                <w:szCs w:val="20"/>
              </w:rPr>
            </w:pPr>
          </w:p>
          <w:p w:rsidR="007C2F1F" w:rsidRPr="001E37EC" w:rsidRDefault="001E37EC" w:rsidP="001E37EC">
            <w:pPr>
              <w:rPr>
                <w:rFonts w:cstheme="minorHAnsi"/>
                <w:b/>
                <w:i/>
                <w:sz w:val="20"/>
                <w:szCs w:val="20"/>
              </w:rPr>
            </w:pPr>
            <w:r w:rsidRPr="001E37EC">
              <w:rPr>
                <w:rFonts w:cstheme="minorHAnsi"/>
                <w:i/>
                <w:sz w:val="20"/>
                <w:szCs w:val="20"/>
              </w:rPr>
              <w:t>е трошокот поврзан со спроведувањето на следењето</w:t>
            </w:r>
          </w:p>
        </w:tc>
      </w:tr>
      <w:tr w:rsidR="00E22A0E" w:rsidRPr="00A52981" w:rsidTr="007F7CBB">
        <w:trPr>
          <w:trHeight w:val="373"/>
        </w:trPr>
        <w:tc>
          <w:tcPr>
            <w:tcW w:w="5000" w:type="pct"/>
            <w:gridSpan w:val="6"/>
            <w:tcBorders>
              <w:top w:val="single" w:sz="4" w:space="0" w:color="auto"/>
              <w:left w:val="single" w:sz="4" w:space="0" w:color="auto"/>
              <w:bottom w:val="single" w:sz="4" w:space="0" w:color="auto"/>
            </w:tcBorders>
            <w:shd w:val="clear" w:color="auto" w:fill="F7BBEE"/>
            <w:vAlign w:val="center"/>
          </w:tcPr>
          <w:p w:rsidR="007C2F1F" w:rsidRPr="001E37EC" w:rsidRDefault="001E37EC" w:rsidP="001E37EC">
            <w:pPr>
              <w:spacing w:line="240" w:lineRule="auto"/>
              <w:rPr>
                <w:rFonts w:cstheme="minorHAnsi"/>
                <w:b/>
                <w:sz w:val="20"/>
                <w:szCs w:val="20"/>
              </w:rPr>
            </w:pPr>
            <w:r w:rsidRPr="001E37EC">
              <w:rPr>
                <w:rFonts w:cstheme="minorHAnsi"/>
                <w:b/>
                <w:sz w:val="20"/>
                <w:szCs w:val="20"/>
              </w:rPr>
              <w:t>Подготвителна фаза</w:t>
            </w:r>
          </w:p>
        </w:tc>
      </w:tr>
      <w:tr w:rsidR="00E22A0E" w:rsidRPr="00A52981" w:rsidTr="0041671F">
        <w:trPr>
          <w:trHeight w:val="373"/>
        </w:trPr>
        <w:tc>
          <w:tcPr>
            <w:tcW w:w="730" w:type="pct"/>
            <w:tcBorders>
              <w:top w:val="single" w:sz="4" w:space="0" w:color="auto"/>
              <w:left w:val="single" w:sz="4" w:space="0" w:color="auto"/>
              <w:bottom w:val="single" w:sz="4" w:space="0" w:color="auto"/>
            </w:tcBorders>
            <w:vAlign w:val="center"/>
          </w:tcPr>
          <w:p w:rsidR="003D61B9" w:rsidRPr="001E37EC" w:rsidRDefault="001E37EC" w:rsidP="001E37EC">
            <w:pPr>
              <w:widowControl w:val="0"/>
              <w:spacing w:after="0" w:line="240" w:lineRule="auto"/>
              <w:rPr>
                <w:rFonts w:cstheme="minorHAnsi"/>
                <w:sz w:val="20"/>
                <w:szCs w:val="20"/>
                <w:lang w:val="en-GB"/>
              </w:rPr>
            </w:pPr>
            <w:r w:rsidRPr="001E37EC">
              <w:rPr>
                <w:rFonts w:cstheme="minorHAnsi"/>
                <w:sz w:val="20"/>
                <w:szCs w:val="20"/>
              </w:rPr>
              <w:t>Безбедност и здравје при работа за работниците</w:t>
            </w:r>
          </w:p>
        </w:tc>
        <w:tc>
          <w:tcPr>
            <w:tcW w:w="898" w:type="pct"/>
            <w:tcBorders>
              <w:top w:val="single" w:sz="4" w:space="0" w:color="auto"/>
              <w:left w:val="single" w:sz="4" w:space="0" w:color="auto"/>
              <w:bottom w:val="single" w:sz="4" w:space="0" w:color="auto"/>
            </w:tcBorders>
            <w:vAlign w:val="center"/>
          </w:tcPr>
          <w:p w:rsidR="003D61B9" w:rsidRPr="001E37EC" w:rsidRDefault="001E37EC" w:rsidP="001E37EC">
            <w:pPr>
              <w:spacing w:after="0" w:line="240" w:lineRule="auto"/>
              <w:rPr>
                <w:rFonts w:cstheme="minorHAnsi"/>
                <w:sz w:val="20"/>
                <w:szCs w:val="20"/>
              </w:rPr>
            </w:pPr>
            <w:r w:rsidRPr="001E37EC">
              <w:rPr>
                <w:rFonts w:cstheme="minorHAnsi"/>
                <w:sz w:val="20"/>
                <w:szCs w:val="20"/>
              </w:rPr>
              <w:t>На локацијата</w:t>
            </w:r>
          </w:p>
        </w:tc>
        <w:tc>
          <w:tcPr>
            <w:tcW w:w="1002" w:type="pct"/>
            <w:tcBorders>
              <w:top w:val="single" w:sz="4" w:space="0" w:color="auto"/>
              <w:left w:val="single" w:sz="4" w:space="0" w:color="auto"/>
              <w:bottom w:val="single" w:sz="4" w:space="0" w:color="auto"/>
            </w:tcBorders>
            <w:vAlign w:val="center"/>
          </w:tcPr>
          <w:p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Преку проверка дали има табла со информации за Инвеститорот, Изведувачот и Надзорот, оградувањето и одбележувањето на локацијата, за спречување на ризици за здравјето и безбедноста - механички повреди</w:t>
            </w:r>
          </w:p>
          <w:p w:rsidR="003D61B9" w:rsidRPr="00994AC5" w:rsidRDefault="00994AC5" w:rsidP="00994AC5">
            <w:pPr>
              <w:widowControl w:val="0"/>
              <w:autoSpaceDE w:val="0"/>
              <w:autoSpaceDN w:val="0"/>
              <w:adjustRightInd w:val="0"/>
              <w:spacing w:after="0" w:line="240" w:lineRule="auto"/>
              <w:rPr>
                <w:rFonts w:cstheme="minorHAnsi"/>
                <w:sz w:val="20"/>
                <w:szCs w:val="20"/>
                <w:highlight w:val="green"/>
              </w:rPr>
            </w:pPr>
            <w:r w:rsidRPr="00994AC5">
              <w:rPr>
                <w:rFonts w:cstheme="minorHAnsi"/>
                <w:sz w:val="20"/>
                <w:szCs w:val="20"/>
              </w:rPr>
              <w:t xml:space="preserve">и за обезбедување безбеден пристап и мобилност на сите кои се засегнати во близина на проектната локација во општина Крива Паланка </w:t>
            </w:r>
          </w:p>
        </w:tc>
        <w:tc>
          <w:tcPr>
            <w:tcW w:w="836" w:type="pct"/>
            <w:tcBorders>
              <w:top w:val="single" w:sz="4" w:space="0" w:color="auto"/>
              <w:left w:val="single" w:sz="4" w:space="0" w:color="auto"/>
              <w:bottom w:val="single" w:sz="4" w:space="0" w:color="auto"/>
            </w:tcBorders>
            <w:vAlign w:val="center"/>
          </w:tcPr>
          <w:p w:rsidR="003D61B9" w:rsidRPr="00994AC5" w:rsidRDefault="00994AC5" w:rsidP="00994AC5">
            <w:pPr>
              <w:spacing w:after="0" w:line="240" w:lineRule="auto"/>
              <w:rPr>
                <w:rFonts w:cstheme="minorHAnsi"/>
                <w:sz w:val="20"/>
                <w:szCs w:val="20"/>
                <w:highlight w:val="green"/>
              </w:rPr>
            </w:pPr>
            <w:r w:rsidRPr="00994AC5">
              <w:rPr>
                <w:rFonts w:cstheme="minorHAnsi"/>
                <w:sz w:val="20"/>
                <w:szCs w:val="20"/>
              </w:rPr>
              <w:t>Пред започнувањето на работите</w:t>
            </w:r>
          </w:p>
        </w:tc>
        <w:tc>
          <w:tcPr>
            <w:tcW w:w="922" w:type="pct"/>
            <w:tcBorders>
              <w:top w:val="single" w:sz="4" w:space="0" w:color="auto"/>
              <w:left w:val="single" w:sz="4" w:space="0" w:color="auto"/>
              <w:bottom w:val="single" w:sz="4" w:space="0" w:color="auto"/>
            </w:tcBorders>
            <w:vAlign w:val="center"/>
          </w:tcPr>
          <w:p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Надзор </w:t>
            </w:r>
          </w:p>
          <w:p w:rsidR="003D61B9" w:rsidRPr="007F7CBB" w:rsidRDefault="00994AC5" w:rsidP="007F7CBB">
            <w:pPr>
              <w:spacing w:after="0" w:line="240" w:lineRule="auto"/>
              <w:rPr>
                <w:rFonts w:cstheme="minorHAnsi"/>
                <w:sz w:val="20"/>
                <w:szCs w:val="20"/>
                <w:highlight w:val="green"/>
                <w:lang w:val="mk-MK"/>
              </w:rPr>
            </w:pPr>
            <w:r w:rsidRPr="00994AC5">
              <w:rPr>
                <w:rFonts w:cstheme="minorHAnsi"/>
                <w:sz w:val="20"/>
                <w:szCs w:val="20"/>
              </w:rPr>
              <w:t>Претставник од Општина</w:t>
            </w:r>
            <w:r w:rsidR="007F7CBB">
              <w:rPr>
                <w:rFonts w:cstheme="minorHAnsi"/>
                <w:sz w:val="20"/>
                <w:szCs w:val="20"/>
              </w:rPr>
              <w:t xml:space="preserve"> </w:t>
            </w:r>
            <w:r w:rsidR="007F7CBB">
              <w:rPr>
                <w:rFonts w:cstheme="minorHAnsi"/>
                <w:sz w:val="20"/>
                <w:szCs w:val="20"/>
                <w:lang w:val="mk-MK"/>
              </w:rPr>
              <w:t>Пробиштип</w:t>
            </w:r>
          </w:p>
        </w:tc>
        <w:tc>
          <w:tcPr>
            <w:tcW w:w="612" w:type="pct"/>
            <w:tcBorders>
              <w:top w:val="single" w:sz="4" w:space="0" w:color="auto"/>
              <w:left w:val="single" w:sz="4" w:space="0" w:color="auto"/>
              <w:bottom w:val="single" w:sz="4" w:space="0" w:color="auto"/>
            </w:tcBorders>
            <w:vAlign w:val="center"/>
          </w:tcPr>
          <w:p w:rsidR="003D61B9" w:rsidRPr="00994AC5" w:rsidRDefault="00994AC5" w:rsidP="00994AC5">
            <w:pPr>
              <w:pStyle w:val="Default"/>
              <w:rPr>
                <w:rFonts w:asciiTheme="minorHAnsi" w:hAnsiTheme="minorHAnsi" w:cstheme="minorHAnsi"/>
                <w:sz w:val="20"/>
                <w:szCs w:val="20"/>
              </w:rPr>
            </w:pPr>
            <w:r w:rsidRPr="00994AC5">
              <w:rPr>
                <w:rFonts w:asciiTheme="minorHAnsi" w:hAnsiTheme="minorHAnsi" w:cstheme="minorHAnsi"/>
                <w:sz w:val="20"/>
                <w:szCs w:val="20"/>
              </w:rPr>
              <w:t>Вклучено во проектен буџет</w:t>
            </w:r>
          </w:p>
        </w:tc>
      </w:tr>
      <w:tr w:rsidR="00E22A0E" w:rsidRPr="00A52981" w:rsidTr="0041671F">
        <w:trPr>
          <w:trHeight w:val="373"/>
        </w:trPr>
        <w:tc>
          <w:tcPr>
            <w:tcW w:w="730" w:type="pct"/>
            <w:tcBorders>
              <w:top w:val="single" w:sz="4" w:space="0" w:color="auto"/>
              <w:left w:val="single" w:sz="4" w:space="0" w:color="auto"/>
              <w:bottom w:val="single" w:sz="4" w:space="0" w:color="auto"/>
            </w:tcBorders>
            <w:vAlign w:val="center"/>
          </w:tcPr>
          <w:p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Обезбедени сите потребни</w:t>
            </w:r>
          </w:p>
          <w:p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дозволи</w:t>
            </w:r>
          </w:p>
          <w:p w:rsidR="003D61B9" w:rsidRPr="00114915" w:rsidRDefault="003D61B9" w:rsidP="00114915">
            <w:pPr>
              <w:widowControl w:val="0"/>
              <w:autoSpaceDE w:val="0"/>
              <w:autoSpaceDN w:val="0"/>
              <w:adjustRightInd w:val="0"/>
              <w:spacing w:after="0" w:line="240" w:lineRule="auto"/>
              <w:rPr>
                <w:rFonts w:cstheme="minorHAnsi"/>
                <w:sz w:val="20"/>
                <w:szCs w:val="20"/>
                <w:lang w:val="en-GB"/>
              </w:rPr>
            </w:pPr>
          </w:p>
        </w:tc>
        <w:tc>
          <w:tcPr>
            <w:tcW w:w="898" w:type="pct"/>
            <w:tcBorders>
              <w:top w:val="single" w:sz="4" w:space="0" w:color="auto"/>
              <w:left w:val="single" w:sz="4" w:space="0" w:color="auto"/>
              <w:bottom w:val="single" w:sz="4" w:space="0" w:color="auto"/>
            </w:tcBorders>
            <w:vAlign w:val="center"/>
          </w:tcPr>
          <w:p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Во градот</w:t>
            </w:r>
          </w:p>
          <w:p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Администрација во Крива Паланка</w:t>
            </w:r>
          </w:p>
        </w:tc>
        <w:tc>
          <w:tcPr>
            <w:tcW w:w="1002" w:type="pct"/>
            <w:tcBorders>
              <w:top w:val="single" w:sz="4" w:space="0" w:color="auto"/>
              <w:left w:val="single" w:sz="4" w:space="0" w:color="auto"/>
              <w:bottom w:val="single" w:sz="4" w:space="0" w:color="auto"/>
            </w:tcBorders>
            <w:vAlign w:val="center"/>
          </w:tcPr>
          <w:p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Проверка на сите</w:t>
            </w:r>
          </w:p>
          <w:p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потребни документи</w:t>
            </w:r>
          </w:p>
        </w:tc>
        <w:tc>
          <w:tcPr>
            <w:tcW w:w="836" w:type="pct"/>
            <w:tcBorders>
              <w:top w:val="single" w:sz="4" w:space="0" w:color="auto"/>
              <w:left w:val="single" w:sz="4" w:space="0" w:color="auto"/>
              <w:bottom w:val="single" w:sz="4" w:space="0" w:color="auto"/>
            </w:tcBorders>
            <w:vAlign w:val="center"/>
          </w:tcPr>
          <w:p w:rsidR="003D61B9" w:rsidRPr="00994AC5" w:rsidRDefault="00994AC5" w:rsidP="00994AC5">
            <w:pPr>
              <w:widowControl w:val="0"/>
              <w:spacing w:after="0" w:line="240" w:lineRule="auto"/>
              <w:rPr>
                <w:rFonts w:cstheme="minorHAnsi"/>
                <w:sz w:val="20"/>
                <w:szCs w:val="20"/>
                <w:lang w:val="en-GB"/>
              </w:rPr>
            </w:pPr>
            <w:r w:rsidRPr="00994AC5">
              <w:rPr>
                <w:rFonts w:cstheme="minorHAnsi"/>
                <w:sz w:val="20"/>
                <w:szCs w:val="20"/>
              </w:rPr>
              <w:t>Пред започнување на работите</w:t>
            </w:r>
          </w:p>
        </w:tc>
        <w:tc>
          <w:tcPr>
            <w:tcW w:w="922" w:type="pct"/>
            <w:tcBorders>
              <w:top w:val="single" w:sz="4" w:space="0" w:color="auto"/>
              <w:left w:val="single" w:sz="4" w:space="0" w:color="auto"/>
              <w:bottom w:val="single" w:sz="4" w:space="0" w:color="auto"/>
            </w:tcBorders>
            <w:vAlign w:val="center"/>
          </w:tcPr>
          <w:p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Надзор </w:t>
            </w:r>
          </w:p>
          <w:p w:rsidR="003D61B9" w:rsidRPr="007F7CBB" w:rsidRDefault="00994AC5" w:rsidP="007F7CBB">
            <w:pPr>
              <w:spacing w:after="0" w:line="240" w:lineRule="auto"/>
              <w:rPr>
                <w:rFonts w:cstheme="minorHAnsi"/>
                <w:sz w:val="20"/>
                <w:szCs w:val="20"/>
                <w:lang w:val="mk-MK"/>
              </w:rPr>
            </w:pPr>
            <w:r w:rsidRPr="00994AC5">
              <w:rPr>
                <w:rFonts w:cstheme="minorHAnsi"/>
                <w:sz w:val="20"/>
                <w:szCs w:val="20"/>
              </w:rPr>
              <w:t>Претставник од Општина</w:t>
            </w:r>
            <w:r w:rsidR="007F7CBB">
              <w:rPr>
                <w:rFonts w:cstheme="minorHAnsi"/>
                <w:sz w:val="20"/>
                <w:szCs w:val="20"/>
                <w:lang w:val="mk-MK"/>
              </w:rPr>
              <w:t xml:space="preserve"> Пробиштип</w:t>
            </w:r>
          </w:p>
        </w:tc>
        <w:tc>
          <w:tcPr>
            <w:tcW w:w="612" w:type="pct"/>
            <w:tcBorders>
              <w:top w:val="single" w:sz="4" w:space="0" w:color="auto"/>
              <w:left w:val="single" w:sz="4" w:space="0" w:color="auto"/>
              <w:bottom w:val="single" w:sz="4" w:space="0" w:color="auto"/>
            </w:tcBorders>
            <w:vAlign w:val="center"/>
          </w:tcPr>
          <w:p w:rsidR="003D61B9" w:rsidRPr="00994AC5" w:rsidRDefault="00994AC5" w:rsidP="00994AC5">
            <w:pPr>
              <w:pStyle w:val="Default"/>
              <w:rPr>
                <w:rFonts w:asciiTheme="minorHAnsi" w:hAnsiTheme="minorHAnsi" w:cstheme="minorHAnsi"/>
                <w:sz w:val="20"/>
                <w:szCs w:val="20"/>
              </w:rPr>
            </w:pPr>
            <w:r w:rsidRPr="00994AC5">
              <w:rPr>
                <w:rFonts w:asciiTheme="minorHAnsi" w:hAnsiTheme="minorHAnsi" w:cstheme="minorHAnsi"/>
                <w:sz w:val="20"/>
                <w:szCs w:val="20"/>
              </w:rPr>
              <w:t>Вклучено во проектен буџет</w:t>
            </w:r>
          </w:p>
        </w:tc>
      </w:tr>
      <w:tr w:rsidR="00E22A0E" w:rsidRPr="00A52981" w:rsidTr="0041671F">
        <w:trPr>
          <w:trHeight w:val="448"/>
        </w:trPr>
        <w:tc>
          <w:tcPr>
            <w:tcW w:w="730" w:type="pct"/>
            <w:tcBorders>
              <w:top w:val="single" w:sz="4" w:space="0" w:color="auto"/>
              <w:left w:val="single" w:sz="4" w:space="0" w:color="auto"/>
              <w:bottom w:val="single" w:sz="4" w:space="0" w:color="auto"/>
            </w:tcBorders>
            <w:vAlign w:val="center"/>
          </w:tcPr>
          <w:p w:rsidR="003D61B9" w:rsidRPr="00994AC5" w:rsidRDefault="00994AC5" w:rsidP="00994AC5">
            <w:pPr>
              <w:widowControl w:val="0"/>
              <w:spacing w:after="0" w:line="240" w:lineRule="auto"/>
              <w:rPr>
                <w:rFonts w:cstheme="minorHAnsi"/>
                <w:sz w:val="20"/>
                <w:szCs w:val="20"/>
              </w:rPr>
            </w:pPr>
            <w:r w:rsidRPr="00994AC5">
              <w:rPr>
                <w:rFonts w:cstheme="minorHAnsi"/>
                <w:sz w:val="20"/>
                <w:szCs w:val="20"/>
              </w:rPr>
              <w:t>Спречување на несреќи</w:t>
            </w:r>
          </w:p>
        </w:tc>
        <w:tc>
          <w:tcPr>
            <w:tcW w:w="898" w:type="pct"/>
            <w:tcBorders>
              <w:top w:val="single" w:sz="4" w:space="0" w:color="auto"/>
              <w:left w:val="single" w:sz="4" w:space="0" w:color="auto"/>
              <w:bottom w:val="single" w:sz="4" w:space="0" w:color="auto"/>
            </w:tcBorders>
            <w:vAlign w:val="center"/>
          </w:tcPr>
          <w:p w:rsidR="003D61B9" w:rsidRPr="00994AC5" w:rsidRDefault="00994AC5" w:rsidP="00994AC5">
            <w:pPr>
              <w:spacing w:after="0" w:line="240" w:lineRule="auto"/>
              <w:rPr>
                <w:rFonts w:cstheme="minorHAnsi"/>
                <w:sz w:val="20"/>
                <w:szCs w:val="20"/>
              </w:rPr>
            </w:pPr>
            <w:r w:rsidRPr="00994AC5">
              <w:rPr>
                <w:rFonts w:cstheme="minorHAnsi"/>
                <w:sz w:val="20"/>
                <w:szCs w:val="20"/>
              </w:rPr>
              <w:t>На локацијата</w:t>
            </w:r>
          </w:p>
        </w:tc>
        <w:tc>
          <w:tcPr>
            <w:tcW w:w="1002" w:type="pct"/>
            <w:tcBorders>
              <w:top w:val="single" w:sz="4" w:space="0" w:color="auto"/>
              <w:left w:val="single" w:sz="4" w:space="0" w:color="auto"/>
              <w:bottom w:val="single" w:sz="4" w:space="0" w:color="auto"/>
            </w:tcBorders>
            <w:vAlign w:val="center"/>
          </w:tcPr>
          <w:p w:rsidR="003D61B9" w:rsidRPr="00994AC5" w:rsidRDefault="00994AC5" w:rsidP="00994AC5">
            <w:pPr>
              <w:widowControl w:val="0"/>
              <w:autoSpaceDE w:val="0"/>
              <w:autoSpaceDN w:val="0"/>
              <w:adjustRightInd w:val="0"/>
              <w:spacing w:after="0" w:line="240" w:lineRule="auto"/>
              <w:rPr>
                <w:rFonts w:cstheme="minorHAnsi"/>
                <w:sz w:val="20"/>
                <w:szCs w:val="20"/>
              </w:rPr>
            </w:pPr>
            <w:r w:rsidRPr="00994AC5">
              <w:rPr>
                <w:rFonts w:cstheme="minorHAnsi"/>
                <w:sz w:val="20"/>
                <w:szCs w:val="20"/>
              </w:rPr>
              <w:t xml:space="preserve">Со проверка дали има пакети за истекување, протипожарни уреди, дали возилата и опремата се во работна состојба на проектната локација во </w:t>
            </w:r>
            <w:r w:rsidRPr="00994AC5">
              <w:rPr>
                <w:rFonts w:cstheme="minorHAnsi"/>
                <w:sz w:val="20"/>
                <w:szCs w:val="20"/>
              </w:rPr>
              <w:lastRenderedPageBreak/>
              <w:t xml:space="preserve">општина Крива Паланка </w:t>
            </w:r>
          </w:p>
        </w:tc>
        <w:tc>
          <w:tcPr>
            <w:tcW w:w="836" w:type="pct"/>
            <w:tcBorders>
              <w:top w:val="single" w:sz="4" w:space="0" w:color="auto"/>
              <w:left w:val="single" w:sz="4" w:space="0" w:color="auto"/>
              <w:bottom w:val="single" w:sz="4" w:space="0" w:color="auto"/>
            </w:tcBorders>
            <w:vAlign w:val="center"/>
          </w:tcPr>
          <w:p w:rsidR="003D61B9" w:rsidRPr="00994AC5" w:rsidRDefault="00994AC5" w:rsidP="00994AC5">
            <w:pPr>
              <w:spacing w:after="0" w:line="240" w:lineRule="auto"/>
              <w:rPr>
                <w:rFonts w:cstheme="minorHAnsi"/>
                <w:sz w:val="20"/>
                <w:szCs w:val="20"/>
              </w:rPr>
            </w:pPr>
            <w:r w:rsidRPr="00994AC5">
              <w:rPr>
                <w:rFonts w:cstheme="minorHAnsi"/>
                <w:sz w:val="20"/>
                <w:szCs w:val="20"/>
              </w:rPr>
              <w:lastRenderedPageBreak/>
              <w:t>Пред започнувањето на работите</w:t>
            </w:r>
          </w:p>
        </w:tc>
        <w:tc>
          <w:tcPr>
            <w:tcW w:w="922" w:type="pct"/>
            <w:tcBorders>
              <w:top w:val="single" w:sz="4" w:space="0" w:color="auto"/>
              <w:left w:val="single" w:sz="4" w:space="0" w:color="auto"/>
              <w:bottom w:val="single" w:sz="4" w:space="0" w:color="auto"/>
            </w:tcBorders>
            <w:vAlign w:val="center"/>
          </w:tcPr>
          <w:p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Надзор </w:t>
            </w:r>
          </w:p>
          <w:p w:rsidR="003D61B9" w:rsidRPr="00994AC5" w:rsidRDefault="00994AC5" w:rsidP="00994AC5">
            <w:pPr>
              <w:spacing w:after="0" w:line="240" w:lineRule="auto"/>
              <w:rPr>
                <w:rFonts w:cstheme="minorHAnsi"/>
                <w:sz w:val="20"/>
                <w:szCs w:val="20"/>
              </w:rPr>
            </w:pPr>
            <w:r w:rsidRPr="00994AC5">
              <w:rPr>
                <w:rFonts w:cstheme="minorHAnsi"/>
                <w:sz w:val="20"/>
                <w:szCs w:val="20"/>
              </w:rPr>
              <w:t>Претставник од Општината</w:t>
            </w:r>
          </w:p>
        </w:tc>
        <w:tc>
          <w:tcPr>
            <w:tcW w:w="612" w:type="pct"/>
            <w:tcBorders>
              <w:top w:val="single" w:sz="4" w:space="0" w:color="auto"/>
              <w:left w:val="single" w:sz="4" w:space="0" w:color="auto"/>
              <w:bottom w:val="single" w:sz="4" w:space="0" w:color="auto"/>
            </w:tcBorders>
            <w:vAlign w:val="center"/>
          </w:tcPr>
          <w:p w:rsidR="003D61B9" w:rsidRPr="00994AC5" w:rsidRDefault="00994AC5" w:rsidP="00994AC5">
            <w:pPr>
              <w:pStyle w:val="Default"/>
              <w:rPr>
                <w:rFonts w:asciiTheme="minorHAnsi" w:hAnsiTheme="minorHAnsi" w:cstheme="minorHAnsi"/>
                <w:sz w:val="20"/>
                <w:szCs w:val="20"/>
              </w:rPr>
            </w:pPr>
            <w:r w:rsidRPr="00994AC5">
              <w:rPr>
                <w:rFonts w:asciiTheme="minorHAnsi" w:hAnsiTheme="minorHAnsi" w:cstheme="minorHAnsi"/>
                <w:sz w:val="20"/>
                <w:szCs w:val="20"/>
              </w:rPr>
              <w:t>Вклучено во проектен буџет</w:t>
            </w:r>
          </w:p>
        </w:tc>
      </w:tr>
      <w:tr w:rsidR="00E22A0E" w:rsidRPr="00A52981" w:rsidTr="0041671F">
        <w:trPr>
          <w:trHeight w:val="373"/>
        </w:trPr>
        <w:tc>
          <w:tcPr>
            <w:tcW w:w="5000" w:type="pct"/>
            <w:gridSpan w:val="6"/>
            <w:tcBorders>
              <w:top w:val="single" w:sz="4" w:space="0" w:color="auto"/>
              <w:left w:val="single" w:sz="4" w:space="0" w:color="auto"/>
              <w:bottom w:val="single" w:sz="4" w:space="0" w:color="auto"/>
            </w:tcBorders>
            <w:shd w:val="clear" w:color="auto" w:fill="FF6969"/>
            <w:vAlign w:val="center"/>
          </w:tcPr>
          <w:p w:rsidR="00E90D4F" w:rsidRPr="00994AC5" w:rsidRDefault="00994AC5" w:rsidP="00994AC5">
            <w:pPr>
              <w:spacing w:line="240" w:lineRule="auto"/>
              <w:rPr>
                <w:rFonts w:cstheme="minorHAnsi"/>
                <w:b/>
                <w:sz w:val="20"/>
                <w:szCs w:val="20"/>
              </w:rPr>
            </w:pPr>
            <w:r w:rsidRPr="00994AC5">
              <w:rPr>
                <w:rFonts w:cstheme="minorHAnsi"/>
                <w:b/>
                <w:sz w:val="20"/>
                <w:szCs w:val="20"/>
              </w:rPr>
              <w:t>Фаза на реновирање/адаптација</w:t>
            </w:r>
          </w:p>
        </w:tc>
      </w:tr>
      <w:tr w:rsidR="00E22A0E" w:rsidRPr="00A52981" w:rsidTr="0041671F">
        <w:trPr>
          <w:trHeight w:val="397"/>
        </w:trPr>
        <w:tc>
          <w:tcPr>
            <w:tcW w:w="730" w:type="pct"/>
            <w:tcBorders>
              <w:top w:val="single" w:sz="4" w:space="0" w:color="auto"/>
              <w:left w:val="single" w:sz="4" w:space="0" w:color="auto"/>
              <w:bottom w:val="single" w:sz="4" w:space="0" w:color="auto"/>
              <w:right w:val="single" w:sz="4" w:space="0" w:color="auto"/>
            </w:tcBorders>
            <w:vAlign w:val="center"/>
          </w:tcPr>
          <w:p w:rsidR="003D61B9" w:rsidRPr="00994AC5" w:rsidRDefault="00994AC5" w:rsidP="00994AC5">
            <w:pPr>
              <w:widowControl w:val="0"/>
              <w:spacing w:after="0" w:line="240" w:lineRule="auto"/>
              <w:rPr>
                <w:rFonts w:cstheme="minorHAnsi"/>
                <w:sz w:val="20"/>
                <w:szCs w:val="20"/>
              </w:rPr>
            </w:pPr>
            <w:r w:rsidRPr="00994AC5">
              <w:rPr>
                <w:rFonts w:cstheme="minorHAnsi"/>
                <w:sz w:val="20"/>
                <w:szCs w:val="20"/>
              </w:rPr>
              <w:t>Емисии во воздух и квалитет на воздух</w:t>
            </w:r>
          </w:p>
        </w:tc>
        <w:tc>
          <w:tcPr>
            <w:tcW w:w="898" w:type="pct"/>
            <w:tcBorders>
              <w:top w:val="single" w:sz="4" w:space="0" w:color="auto"/>
              <w:left w:val="single" w:sz="4" w:space="0" w:color="auto"/>
              <w:bottom w:val="single" w:sz="4" w:space="0" w:color="auto"/>
              <w:right w:val="single" w:sz="4" w:space="0" w:color="auto"/>
            </w:tcBorders>
            <w:vAlign w:val="center"/>
          </w:tcPr>
          <w:p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На и околу </w:t>
            </w:r>
          </w:p>
          <w:p w:rsidR="003D61B9" w:rsidRPr="00994AC5" w:rsidRDefault="00994AC5" w:rsidP="00994AC5">
            <w:pPr>
              <w:spacing w:after="0" w:line="240" w:lineRule="auto"/>
              <w:rPr>
                <w:rFonts w:cstheme="minorHAnsi"/>
                <w:sz w:val="20"/>
                <w:szCs w:val="20"/>
              </w:rPr>
            </w:pPr>
            <w:r w:rsidRPr="00994AC5">
              <w:rPr>
                <w:rFonts w:cstheme="minorHAnsi"/>
                <w:sz w:val="20"/>
                <w:szCs w:val="20"/>
              </w:rPr>
              <w:t>локацијата</w:t>
            </w:r>
          </w:p>
        </w:tc>
        <w:tc>
          <w:tcPr>
            <w:tcW w:w="1002" w:type="pct"/>
            <w:tcBorders>
              <w:top w:val="single" w:sz="4" w:space="0" w:color="auto"/>
              <w:left w:val="single" w:sz="4" w:space="0" w:color="auto"/>
              <w:bottom w:val="single" w:sz="4" w:space="0" w:color="auto"/>
              <w:right w:val="single" w:sz="4" w:space="0" w:color="auto"/>
            </w:tcBorders>
            <w:vAlign w:val="center"/>
          </w:tcPr>
          <w:p w:rsidR="003D61B9" w:rsidRPr="00994AC5" w:rsidRDefault="00994AC5" w:rsidP="00994AC5">
            <w:pPr>
              <w:spacing w:after="0" w:line="240" w:lineRule="auto"/>
              <w:rPr>
                <w:rFonts w:cstheme="minorHAnsi"/>
                <w:sz w:val="20"/>
                <w:szCs w:val="20"/>
              </w:rPr>
            </w:pPr>
            <w:r w:rsidRPr="00994AC5">
              <w:rPr>
                <w:rFonts w:cstheme="minorHAnsi"/>
                <w:sz w:val="20"/>
                <w:szCs w:val="20"/>
              </w:rPr>
              <w:t>Загадување на воздух, параметри за прашина, честици</w:t>
            </w:r>
          </w:p>
        </w:tc>
        <w:tc>
          <w:tcPr>
            <w:tcW w:w="836" w:type="pct"/>
            <w:tcBorders>
              <w:top w:val="single" w:sz="4" w:space="0" w:color="auto"/>
              <w:left w:val="single" w:sz="4" w:space="0" w:color="auto"/>
              <w:bottom w:val="single" w:sz="4" w:space="0" w:color="auto"/>
              <w:right w:val="single" w:sz="4" w:space="0" w:color="auto"/>
            </w:tcBorders>
            <w:vAlign w:val="center"/>
          </w:tcPr>
          <w:p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По приговор или негативен </w:t>
            </w:r>
          </w:p>
          <w:p w:rsidR="003D61B9" w:rsidRPr="00994AC5" w:rsidRDefault="00994AC5" w:rsidP="00994AC5">
            <w:pPr>
              <w:spacing w:after="0" w:line="240" w:lineRule="auto"/>
              <w:rPr>
                <w:rFonts w:cstheme="minorHAnsi"/>
                <w:sz w:val="20"/>
                <w:szCs w:val="20"/>
              </w:rPr>
            </w:pPr>
            <w:r w:rsidRPr="00994AC5">
              <w:rPr>
                <w:rFonts w:cstheme="minorHAnsi"/>
                <w:sz w:val="20"/>
                <w:szCs w:val="20"/>
              </w:rPr>
              <w:t>инспекциски наод</w:t>
            </w:r>
          </w:p>
        </w:tc>
        <w:tc>
          <w:tcPr>
            <w:tcW w:w="922" w:type="pct"/>
            <w:tcBorders>
              <w:top w:val="single" w:sz="4" w:space="0" w:color="auto"/>
              <w:left w:val="single" w:sz="4" w:space="0" w:color="auto"/>
              <w:bottom w:val="single" w:sz="4" w:space="0" w:color="auto"/>
              <w:right w:val="single" w:sz="4" w:space="0" w:color="auto"/>
            </w:tcBorders>
            <w:vAlign w:val="center"/>
          </w:tcPr>
          <w:p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Надзор </w:t>
            </w:r>
          </w:p>
        </w:tc>
        <w:tc>
          <w:tcPr>
            <w:tcW w:w="612" w:type="pct"/>
            <w:tcBorders>
              <w:top w:val="single" w:sz="4" w:space="0" w:color="auto"/>
              <w:left w:val="single" w:sz="4" w:space="0" w:color="auto"/>
              <w:bottom w:val="single" w:sz="4" w:space="0" w:color="auto"/>
              <w:right w:val="single" w:sz="4" w:space="0" w:color="auto"/>
            </w:tcBorders>
            <w:vAlign w:val="center"/>
          </w:tcPr>
          <w:p w:rsidR="003D61B9" w:rsidRPr="00994AC5" w:rsidRDefault="00994AC5" w:rsidP="00994AC5">
            <w:pPr>
              <w:spacing w:after="0" w:line="240" w:lineRule="auto"/>
              <w:rPr>
                <w:rFonts w:cstheme="minorHAnsi"/>
                <w:sz w:val="20"/>
                <w:szCs w:val="20"/>
              </w:rPr>
            </w:pPr>
            <w:r w:rsidRPr="00994AC5">
              <w:rPr>
                <w:rFonts w:cstheme="minorHAnsi"/>
                <w:sz w:val="20"/>
                <w:szCs w:val="20"/>
              </w:rPr>
              <w:t>Буџет на изведувач</w:t>
            </w:r>
          </w:p>
        </w:tc>
      </w:tr>
      <w:tr w:rsidR="00E22A0E" w:rsidRPr="00A52981" w:rsidTr="0041671F">
        <w:trPr>
          <w:trHeight w:val="397"/>
        </w:trPr>
        <w:tc>
          <w:tcPr>
            <w:tcW w:w="730" w:type="pct"/>
            <w:tcBorders>
              <w:top w:val="single" w:sz="4" w:space="0" w:color="auto"/>
              <w:left w:val="single" w:sz="4" w:space="0" w:color="auto"/>
              <w:bottom w:val="single" w:sz="4" w:space="0" w:color="auto"/>
              <w:right w:val="single" w:sz="4" w:space="0" w:color="auto"/>
            </w:tcBorders>
            <w:vAlign w:val="center"/>
          </w:tcPr>
          <w:p w:rsidR="003D61B9" w:rsidRPr="00994AC5" w:rsidRDefault="00994AC5" w:rsidP="00994AC5">
            <w:pPr>
              <w:spacing w:after="0" w:line="240" w:lineRule="auto"/>
              <w:rPr>
                <w:rFonts w:cstheme="minorHAnsi"/>
                <w:sz w:val="20"/>
                <w:szCs w:val="20"/>
              </w:rPr>
            </w:pPr>
            <w:r w:rsidRPr="00994AC5">
              <w:rPr>
                <w:rFonts w:cstheme="minorHAnsi"/>
                <w:sz w:val="20"/>
                <w:szCs w:val="20"/>
              </w:rPr>
              <w:t>Вознемирување од бучава</w:t>
            </w:r>
          </w:p>
        </w:tc>
        <w:tc>
          <w:tcPr>
            <w:tcW w:w="898" w:type="pct"/>
            <w:tcBorders>
              <w:top w:val="single" w:sz="4" w:space="0" w:color="auto"/>
              <w:left w:val="single" w:sz="4" w:space="0" w:color="auto"/>
              <w:bottom w:val="single" w:sz="4" w:space="0" w:color="auto"/>
              <w:right w:val="single" w:sz="4" w:space="0" w:color="auto"/>
            </w:tcBorders>
            <w:vAlign w:val="center"/>
          </w:tcPr>
          <w:p w:rsidR="003D61B9" w:rsidRPr="00994AC5" w:rsidRDefault="00994AC5" w:rsidP="00994AC5">
            <w:pPr>
              <w:spacing w:line="240" w:lineRule="auto"/>
              <w:rPr>
                <w:rFonts w:cstheme="minorHAnsi"/>
                <w:sz w:val="20"/>
                <w:szCs w:val="20"/>
              </w:rPr>
            </w:pPr>
            <w:r w:rsidRPr="00994AC5">
              <w:rPr>
                <w:rFonts w:cstheme="minorHAnsi"/>
                <w:sz w:val="20"/>
                <w:szCs w:val="20"/>
              </w:rPr>
              <w:t>На локација</w:t>
            </w:r>
          </w:p>
        </w:tc>
        <w:tc>
          <w:tcPr>
            <w:tcW w:w="1002"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line="240" w:lineRule="auto"/>
              <w:rPr>
                <w:rFonts w:cstheme="minorHAnsi"/>
                <w:sz w:val="20"/>
                <w:szCs w:val="20"/>
              </w:rPr>
            </w:pPr>
            <w:r w:rsidRPr="00ED7F67">
              <w:rPr>
                <w:rFonts w:cstheme="minorHAnsi"/>
                <w:sz w:val="20"/>
                <w:szCs w:val="20"/>
              </w:rPr>
              <w:t>Треба да се спроведе мерење на бучавата во случај на приговори и негативни наоди на инспекцијата</w:t>
            </w:r>
            <w:r w:rsidR="00994AC5" w:rsidRPr="00ED7F67">
              <w:rPr>
                <w:rFonts w:cstheme="minorHAnsi"/>
                <w:sz w:val="20"/>
                <w:szCs w:val="20"/>
              </w:rPr>
              <w:t>.</w:t>
            </w:r>
          </w:p>
        </w:tc>
        <w:tc>
          <w:tcPr>
            <w:tcW w:w="836"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line="240" w:lineRule="auto"/>
              <w:rPr>
                <w:rFonts w:cstheme="minorHAnsi"/>
                <w:sz w:val="20"/>
                <w:szCs w:val="20"/>
              </w:rPr>
            </w:pPr>
            <w:r w:rsidRPr="00ED7F67">
              <w:rPr>
                <w:rFonts w:cstheme="minorHAnsi"/>
                <w:sz w:val="20"/>
                <w:szCs w:val="20"/>
              </w:rPr>
              <w:t xml:space="preserve">Редовно </w:t>
            </w:r>
          </w:p>
        </w:tc>
        <w:tc>
          <w:tcPr>
            <w:tcW w:w="922"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line="240" w:lineRule="auto"/>
              <w:rPr>
                <w:rFonts w:cstheme="minorHAnsi"/>
                <w:sz w:val="20"/>
                <w:szCs w:val="20"/>
              </w:rPr>
            </w:pPr>
            <w:r w:rsidRPr="00ED7F67">
              <w:rPr>
                <w:rFonts w:cstheme="minorHAnsi"/>
                <w:sz w:val="20"/>
                <w:szCs w:val="20"/>
              </w:rPr>
              <w:t>Изведувач;</w:t>
            </w:r>
          </w:p>
          <w:p w:rsidR="003D61B9" w:rsidRPr="00ED7F67" w:rsidRDefault="00ED7F67" w:rsidP="00ED7F67">
            <w:pPr>
              <w:spacing w:line="240" w:lineRule="auto"/>
              <w:rPr>
                <w:rFonts w:cstheme="minorHAnsi"/>
                <w:sz w:val="20"/>
                <w:szCs w:val="20"/>
              </w:rPr>
            </w:pPr>
            <w:r w:rsidRPr="00ED7F67">
              <w:rPr>
                <w:rFonts w:cstheme="minorHAnsi"/>
                <w:sz w:val="20"/>
                <w:szCs w:val="20"/>
              </w:rPr>
              <w:t>Акредитирана компанија</w:t>
            </w:r>
          </w:p>
          <w:p w:rsidR="003D61B9" w:rsidRPr="00ED7F67" w:rsidRDefault="00ED7F67" w:rsidP="00ED7F67">
            <w:pPr>
              <w:spacing w:line="240" w:lineRule="auto"/>
              <w:rPr>
                <w:rFonts w:cstheme="minorHAnsi"/>
                <w:sz w:val="20"/>
                <w:szCs w:val="20"/>
              </w:rPr>
            </w:pPr>
            <w:r w:rsidRPr="00ED7F67">
              <w:rPr>
                <w:rFonts w:cstheme="minorHAnsi"/>
                <w:sz w:val="20"/>
                <w:szCs w:val="20"/>
              </w:rPr>
              <w:t>за мерење на</w:t>
            </w:r>
          </w:p>
          <w:p w:rsidR="003D61B9" w:rsidRPr="00114915" w:rsidRDefault="00ED7F67" w:rsidP="00ED7F67">
            <w:pPr>
              <w:spacing w:line="240" w:lineRule="auto"/>
              <w:rPr>
                <w:rFonts w:cstheme="minorHAnsi"/>
                <w:sz w:val="20"/>
                <w:szCs w:val="20"/>
              </w:rPr>
            </w:pPr>
            <w:r w:rsidRPr="00ED7F67">
              <w:rPr>
                <w:rFonts w:cstheme="minorHAnsi"/>
                <w:sz w:val="20"/>
                <w:szCs w:val="20"/>
              </w:rPr>
              <w:t>нивото обезбедено од изведувачот;</w:t>
            </w:r>
          </w:p>
          <w:p w:rsidR="003D61B9" w:rsidRPr="00ED7F67" w:rsidRDefault="00ED7F67" w:rsidP="00ED7F67">
            <w:pPr>
              <w:spacing w:line="240" w:lineRule="auto"/>
              <w:rPr>
                <w:rFonts w:cstheme="minorHAnsi"/>
                <w:sz w:val="20"/>
                <w:szCs w:val="20"/>
              </w:rPr>
            </w:pPr>
            <w:r w:rsidRPr="00ED7F67">
              <w:rPr>
                <w:rFonts w:cstheme="minorHAnsi"/>
                <w:sz w:val="20"/>
                <w:szCs w:val="20"/>
              </w:rPr>
              <w:t>Овластен инспектор за животна средина, градежен инспектор, ЕСП на МТСП</w:t>
            </w:r>
          </w:p>
        </w:tc>
        <w:tc>
          <w:tcPr>
            <w:tcW w:w="612"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line="240" w:lineRule="auto"/>
              <w:rPr>
                <w:rFonts w:cstheme="minorHAnsi"/>
                <w:sz w:val="20"/>
                <w:szCs w:val="20"/>
              </w:rPr>
            </w:pPr>
            <w:r w:rsidRPr="00ED7F67">
              <w:rPr>
                <w:rFonts w:cstheme="minorHAnsi"/>
                <w:sz w:val="20"/>
                <w:szCs w:val="20"/>
              </w:rPr>
              <w:t>Дел од редовните трошоци на Изведувачот</w:t>
            </w:r>
          </w:p>
        </w:tc>
      </w:tr>
      <w:tr w:rsidR="00E22A0E" w:rsidRPr="00A52981" w:rsidTr="0041671F">
        <w:trPr>
          <w:trHeight w:val="397"/>
        </w:trPr>
        <w:tc>
          <w:tcPr>
            <w:tcW w:w="730"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Управување со отпад</w:t>
            </w:r>
          </w:p>
        </w:tc>
        <w:tc>
          <w:tcPr>
            <w:tcW w:w="898"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На локацијата</w:t>
            </w:r>
          </w:p>
        </w:tc>
        <w:tc>
          <w:tcPr>
            <w:tcW w:w="1002" w:type="pct"/>
            <w:tcBorders>
              <w:top w:val="single" w:sz="4" w:space="0" w:color="auto"/>
              <w:left w:val="single" w:sz="4" w:space="0" w:color="auto"/>
              <w:bottom w:val="single" w:sz="4" w:space="0" w:color="auto"/>
              <w:right w:val="single" w:sz="4" w:space="0" w:color="auto"/>
            </w:tcBorders>
            <w:vAlign w:val="center"/>
          </w:tcPr>
          <w:p w:rsidR="003D61B9" w:rsidRPr="00114915" w:rsidRDefault="00ED7F67" w:rsidP="00ED7F67">
            <w:pPr>
              <w:pStyle w:val="Default"/>
              <w:rPr>
                <w:rFonts w:asciiTheme="minorHAnsi" w:eastAsia="Times New Roman" w:hAnsiTheme="minorHAnsi" w:cstheme="minorHAnsi"/>
                <w:color w:val="auto"/>
                <w:sz w:val="20"/>
                <w:szCs w:val="20"/>
              </w:rPr>
            </w:pPr>
            <w:r w:rsidRPr="00ED7F67">
              <w:rPr>
                <w:rFonts w:asciiTheme="minorHAnsi" w:eastAsia="Times New Roman" w:hAnsiTheme="minorHAnsi" w:cstheme="minorHAnsi"/>
                <w:color w:val="auto"/>
                <w:sz w:val="20"/>
                <w:szCs w:val="20"/>
              </w:rPr>
              <w:t>Ревидирање на документацијата – идентификација на видот на отпад согласно Листата на отпад,</w:t>
            </w:r>
          </w:p>
          <w:p w:rsidR="003D61B9" w:rsidRPr="00114915" w:rsidRDefault="003D61B9" w:rsidP="00ED7F67">
            <w:pPr>
              <w:pStyle w:val="Default"/>
              <w:rPr>
                <w:rFonts w:asciiTheme="minorHAnsi" w:eastAsia="Times New Roman" w:hAnsiTheme="minorHAnsi" w:cstheme="minorHAnsi"/>
                <w:color w:val="auto"/>
                <w:sz w:val="20"/>
                <w:szCs w:val="20"/>
              </w:rPr>
            </w:pPr>
            <w:r w:rsidRPr="00114915">
              <w:rPr>
                <w:rFonts w:asciiTheme="minorHAnsi" w:eastAsia="Times New Roman" w:hAnsiTheme="minorHAnsi" w:cstheme="minorHAnsi"/>
                <w:color w:val="auto"/>
                <w:sz w:val="20"/>
                <w:szCs w:val="20"/>
              </w:rPr>
              <w:t xml:space="preserve">- </w:t>
            </w:r>
            <w:r w:rsidR="00ED7F67" w:rsidRPr="00ED7F67">
              <w:rPr>
                <w:rFonts w:asciiTheme="minorHAnsi" w:eastAsia="Times New Roman" w:hAnsiTheme="minorHAnsi" w:cstheme="minorHAnsi"/>
                <w:color w:val="auto"/>
                <w:sz w:val="20"/>
                <w:szCs w:val="20"/>
              </w:rPr>
              <w:t xml:space="preserve">Визуелна инспекција дека отпадот се собира одделно </w:t>
            </w:r>
            <w:r w:rsidR="00ED7F67" w:rsidRPr="00ED7F67">
              <w:rPr>
                <w:rFonts w:asciiTheme="minorHAnsi" w:eastAsia="Times New Roman" w:hAnsiTheme="minorHAnsi" w:cstheme="minorHAnsi"/>
                <w:color w:val="auto"/>
                <w:sz w:val="20"/>
                <w:szCs w:val="20"/>
              </w:rPr>
              <w:lastRenderedPageBreak/>
              <w:t>во соодветно означени контејнери, истекувања.</w:t>
            </w:r>
          </w:p>
          <w:p w:rsidR="003D61B9" w:rsidRPr="00114915" w:rsidRDefault="003D61B9" w:rsidP="00ED7F67">
            <w:pPr>
              <w:spacing w:after="0" w:line="240" w:lineRule="auto"/>
              <w:rPr>
                <w:rFonts w:cstheme="minorHAnsi"/>
                <w:sz w:val="20"/>
                <w:szCs w:val="20"/>
              </w:rPr>
            </w:pPr>
            <w:r w:rsidRPr="00114915">
              <w:rPr>
                <w:rFonts w:cstheme="minorHAnsi"/>
                <w:sz w:val="20"/>
                <w:szCs w:val="20"/>
              </w:rPr>
              <w:t xml:space="preserve">- </w:t>
            </w:r>
            <w:r w:rsidR="00ED7F67" w:rsidRPr="00ED7F67">
              <w:rPr>
                <w:rFonts w:cstheme="minorHAnsi"/>
                <w:sz w:val="20"/>
                <w:szCs w:val="20"/>
              </w:rPr>
              <w:t xml:space="preserve">прегледување на Договорот за отпади и лиценците на компаниите кои се ангажирани за собирање и отстранување на отпад </w:t>
            </w:r>
          </w:p>
        </w:tc>
        <w:tc>
          <w:tcPr>
            <w:tcW w:w="836"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lastRenderedPageBreak/>
              <w:t>На почеток на работите, потоа периодично</w:t>
            </w:r>
          </w:p>
        </w:tc>
        <w:tc>
          <w:tcPr>
            <w:tcW w:w="922"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Изведувач - понудувач</w:t>
            </w:r>
          </w:p>
          <w:p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Надзор </w:t>
            </w:r>
          </w:p>
          <w:p w:rsidR="003D61B9" w:rsidRPr="0041671F" w:rsidRDefault="00ED7F67" w:rsidP="00ED7F67">
            <w:pPr>
              <w:spacing w:after="0" w:line="240" w:lineRule="auto"/>
              <w:rPr>
                <w:rFonts w:cstheme="minorHAnsi"/>
                <w:sz w:val="20"/>
                <w:szCs w:val="20"/>
                <w:lang w:val="mk-MK"/>
              </w:rPr>
            </w:pPr>
            <w:r w:rsidRPr="00ED7F67">
              <w:rPr>
                <w:rFonts w:cstheme="minorHAnsi"/>
                <w:sz w:val="20"/>
                <w:szCs w:val="20"/>
              </w:rPr>
              <w:t>Општина</w:t>
            </w:r>
            <w:r w:rsidR="0041671F">
              <w:rPr>
                <w:rFonts w:cstheme="minorHAnsi"/>
                <w:sz w:val="20"/>
                <w:szCs w:val="20"/>
                <w:lang w:val="mk-MK"/>
              </w:rPr>
              <w:t xml:space="preserve"> Пробиштип</w:t>
            </w:r>
          </w:p>
        </w:tc>
        <w:tc>
          <w:tcPr>
            <w:tcW w:w="612"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Вклучено во проектен буџет</w:t>
            </w:r>
          </w:p>
        </w:tc>
      </w:tr>
      <w:tr w:rsidR="00E22A0E" w:rsidRPr="00A52981" w:rsidTr="0041671F">
        <w:trPr>
          <w:trHeight w:val="397"/>
        </w:trPr>
        <w:tc>
          <w:tcPr>
            <w:tcW w:w="730"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Вода и почва</w:t>
            </w:r>
          </w:p>
        </w:tc>
        <w:tc>
          <w:tcPr>
            <w:tcW w:w="898"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На локацијата за реновирање/ адаптација и каде</w:t>
            </w:r>
          </w:p>
          <w:p w:rsidR="003D61B9" w:rsidRPr="00ED7F67" w:rsidRDefault="00ED7F67" w:rsidP="00ED7F67">
            <w:pPr>
              <w:spacing w:after="0" w:line="240" w:lineRule="auto"/>
              <w:rPr>
                <w:rFonts w:cstheme="minorHAnsi"/>
                <w:sz w:val="20"/>
                <w:szCs w:val="20"/>
              </w:rPr>
            </w:pPr>
            <w:r w:rsidRPr="00ED7F67">
              <w:rPr>
                <w:rFonts w:cstheme="minorHAnsi"/>
                <w:sz w:val="20"/>
                <w:szCs w:val="20"/>
              </w:rPr>
              <w:t>работат машините и</w:t>
            </w:r>
          </w:p>
          <w:p w:rsidR="003D61B9" w:rsidRPr="00ED7F67" w:rsidRDefault="00ED7F67" w:rsidP="00ED7F67">
            <w:pPr>
              <w:spacing w:after="0" w:line="240" w:lineRule="auto"/>
              <w:rPr>
                <w:rFonts w:cstheme="minorHAnsi"/>
                <w:sz w:val="20"/>
                <w:szCs w:val="20"/>
              </w:rPr>
            </w:pPr>
            <w:r w:rsidRPr="00ED7F67">
              <w:rPr>
                <w:rFonts w:cstheme="minorHAnsi"/>
                <w:sz w:val="20"/>
                <w:szCs w:val="20"/>
              </w:rPr>
              <w:t>возилата</w:t>
            </w:r>
          </w:p>
        </w:tc>
        <w:tc>
          <w:tcPr>
            <w:tcW w:w="1002"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Визуелни проверки</w:t>
            </w:r>
          </w:p>
          <w:p w:rsidR="003D61B9" w:rsidRPr="00114915" w:rsidRDefault="003D61B9" w:rsidP="00114915">
            <w:pPr>
              <w:spacing w:after="0" w:line="240" w:lineRule="auto"/>
              <w:rPr>
                <w:rFonts w:cstheme="minorHAnsi"/>
                <w:sz w:val="20"/>
                <w:szCs w:val="20"/>
              </w:rPr>
            </w:pPr>
          </w:p>
        </w:tc>
        <w:tc>
          <w:tcPr>
            <w:tcW w:w="836"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Во текот на работите, секојдневно</w:t>
            </w:r>
          </w:p>
        </w:tc>
        <w:tc>
          <w:tcPr>
            <w:tcW w:w="922"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Изведувач;</w:t>
            </w:r>
          </w:p>
          <w:p w:rsidR="003D61B9" w:rsidRPr="00ED7F67" w:rsidRDefault="00ED7F67" w:rsidP="00ED7F67">
            <w:pPr>
              <w:spacing w:after="0" w:line="240" w:lineRule="auto"/>
              <w:rPr>
                <w:rFonts w:cstheme="minorHAnsi"/>
                <w:sz w:val="20"/>
                <w:szCs w:val="20"/>
              </w:rPr>
            </w:pPr>
            <w:r w:rsidRPr="00ED7F67">
              <w:rPr>
                <w:rFonts w:cstheme="minorHAnsi"/>
                <w:sz w:val="20"/>
                <w:szCs w:val="20"/>
              </w:rPr>
              <w:t>Надзор на</w:t>
            </w:r>
          </w:p>
          <w:p w:rsidR="003D61B9" w:rsidRPr="00ED7F67" w:rsidRDefault="00ED7F67" w:rsidP="00ED7F67">
            <w:pPr>
              <w:spacing w:after="0" w:line="240" w:lineRule="auto"/>
              <w:rPr>
                <w:rFonts w:cstheme="minorHAnsi"/>
                <w:sz w:val="20"/>
                <w:szCs w:val="20"/>
              </w:rPr>
            </w:pPr>
            <w:r w:rsidRPr="00ED7F67">
              <w:rPr>
                <w:rFonts w:cstheme="minorHAnsi"/>
                <w:sz w:val="20"/>
                <w:szCs w:val="20"/>
              </w:rPr>
              <w:t>градежните работи;</w:t>
            </w:r>
          </w:p>
          <w:p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Овластен </w:t>
            </w:r>
          </w:p>
          <w:p w:rsidR="003D61B9" w:rsidRPr="00ED7F67" w:rsidRDefault="00ED7F67" w:rsidP="00ED7F67">
            <w:pPr>
              <w:spacing w:after="0" w:line="240" w:lineRule="auto"/>
              <w:rPr>
                <w:rFonts w:cstheme="minorHAnsi"/>
                <w:sz w:val="20"/>
                <w:szCs w:val="20"/>
              </w:rPr>
            </w:pPr>
            <w:r w:rsidRPr="00ED7F67">
              <w:rPr>
                <w:rFonts w:cstheme="minorHAnsi"/>
                <w:sz w:val="20"/>
                <w:szCs w:val="20"/>
              </w:rPr>
              <w:t>инспектор за животна средина,</w:t>
            </w:r>
          </w:p>
          <w:p w:rsidR="003D61B9" w:rsidRPr="00ED7F67" w:rsidRDefault="00ED7F67" w:rsidP="00ED7F67">
            <w:pPr>
              <w:spacing w:after="0" w:line="240" w:lineRule="auto"/>
              <w:rPr>
                <w:rFonts w:cstheme="minorHAnsi"/>
                <w:sz w:val="20"/>
                <w:szCs w:val="20"/>
              </w:rPr>
            </w:pPr>
            <w:r w:rsidRPr="00ED7F67">
              <w:rPr>
                <w:rFonts w:cstheme="minorHAnsi"/>
                <w:sz w:val="20"/>
                <w:szCs w:val="20"/>
              </w:rPr>
              <w:t>градежен инспектор,</w:t>
            </w:r>
          </w:p>
          <w:p w:rsidR="003D61B9" w:rsidRPr="00ED7F67" w:rsidRDefault="00ED7F67" w:rsidP="00ED7F67">
            <w:pPr>
              <w:spacing w:after="0" w:line="240" w:lineRule="auto"/>
              <w:rPr>
                <w:rFonts w:cstheme="minorHAnsi"/>
                <w:sz w:val="20"/>
                <w:szCs w:val="20"/>
              </w:rPr>
            </w:pPr>
            <w:r w:rsidRPr="00ED7F67">
              <w:rPr>
                <w:rFonts w:cstheme="minorHAnsi"/>
                <w:sz w:val="20"/>
                <w:szCs w:val="20"/>
              </w:rPr>
              <w:t>ЕСП на МТСП</w:t>
            </w:r>
          </w:p>
        </w:tc>
        <w:tc>
          <w:tcPr>
            <w:tcW w:w="612"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line="240" w:lineRule="auto"/>
              <w:rPr>
                <w:rFonts w:cstheme="minorHAnsi"/>
                <w:sz w:val="20"/>
                <w:szCs w:val="20"/>
              </w:rPr>
            </w:pPr>
            <w:r w:rsidRPr="00ED7F67">
              <w:rPr>
                <w:rFonts w:cstheme="minorHAnsi"/>
                <w:sz w:val="20"/>
                <w:szCs w:val="20"/>
              </w:rPr>
              <w:t>Вклучено во проектен буџет</w:t>
            </w:r>
          </w:p>
        </w:tc>
      </w:tr>
      <w:tr w:rsidR="00E22A0E" w:rsidRPr="00A52981" w:rsidTr="0041671F">
        <w:trPr>
          <w:trHeight w:val="397"/>
        </w:trPr>
        <w:tc>
          <w:tcPr>
            <w:tcW w:w="730"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Заштита на природата</w:t>
            </w:r>
          </w:p>
        </w:tc>
        <w:tc>
          <w:tcPr>
            <w:tcW w:w="898"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На локацијата и околу местото за реновирање/адаптација</w:t>
            </w:r>
          </w:p>
        </w:tc>
        <w:tc>
          <w:tcPr>
            <w:tcW w:w="1002"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Визуелни проверки</w:t>
            </w:r>
          </w:p>
        </w:tc>
        <w:tc>
          <w:tcPr>
            <w:tcW w:w="836"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Периодично </w:t>
            </w:r>
          </w:p>
        </w:tc>
        <w:tc>
          <w:tcPr>
            <w:tcW w:w="922"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Изведувач - понудувач</w:t>
            </w:r>
          </w:p>
          <w:p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Надзор </w:t>
            </w:r>
          </w:p>
          <w:p w:rsidR="003D61B9" w:rsidRPr="0041671F" w:rsidRDefault="00ED7F67" w:rsidP="00ED7F67">
            <w:pPr>
              <w:spacing w:after="0" w:line="240" w:lineRule="auto"/>
              <w:rPr>
                <w:rFonts w:cstheme="minorHAnsi"/>
                <w:sz w:val="20"/>
                <w:szCs w:val="20"/>
                <w:lang w:val="mk-MK"/>
              </w:rPr>
            </w:pPr>
            <w:r w:rsidRPr="00ED7F67">
              <w:rPr>
                <w:rFonts w:cstheme="minorHAnsi"/>
                <w:sz w:val="20"/>
                <w:szCs w:val="20"/>
              </w:rPr>
              <w:t>Општина</w:t>
            </w:r>
            <w:r w:rsidR="0041671F">
              <w:rPr>
                <w:rFonts w:cstheme="minorHAnsi"/>
                <w:sz w:val="20"/>
                <w:szCs w:val="20"/>
                <w:lang w:val="mk-MK"/>
              </w:rPr>
              <w:t xml:space="preserve"> Пробиштип</w:t>
            </w:r>
          </w:p>
        </w:tc>
        <w:tc>
          <w:tcPr>
            <w:tcW w:w="612"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Вклучено во проектен буџет</w:t>
            </w:r>
          </w:p>
        </w:tc>
      </w:tr>
      <w:tr w:rsidR="00E22A0E" w:rsidRPr="00A52981" w:rsidTr="0041671F">
        <w:trPr>
          <w:trHeight w:val="397"/>
        </w:trPr>
        <w:tc>
          <w:tcPr>
            <w:tcW w:w="730"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Управување со транспорт и материјали</w:t>
            </w:r>
          </w:p>
        </w:tc>
        <w:tc>
          <w:tcPr>
            <w:tcW w:w="898"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line="240" w:lineRule="auto"/>
              <w:rPr>
                <w:rFonts w:cstheme="minorHAnsi"/>
                <w:sz w:val="20"/>
                <w:szCs w:val="20"/>
              </w:rPr>
            </w:pPr>
            <w:r w:rsidRPr="00ED7F67">
              <w:rPr>
                <w:rFonts w:cstheme="minorHAnsi"/>
                <w:sz w:val="20"/>
                <w:szCs w:val="20"/>
              </w:rPr>
              <w:t>На локација</w:t>
            </w:r>
          </w:p>
        </w:tc>
        <w:tc>
          <w:tcPr>
            <w:tcW w:w="1002" w:type="pct"/>
            <w:tcBorders>
              <w:top w:val="single" w:sz="4" w:space="0" w:color="auto"/>
              <w:left w:val="single" w:sz="4" w:space="0" w:color="auto"/>
              <w:bottom w:val="single" w:sz="4" w:space="0" w:color="auto"/>
              <w:right w:val="single" w:sz="4" w:space="0" w:color="auto"/>
            </w:tcBorders>
            <w:vAlign w:val="center"/>
          </w:tcPr>
          <w:p w:rsidR="003D61B9" w:rsidRPr="00114915" w:rsidRDefault="00ED7F67" w:rsidP="00ED7F67">
            <w:pPr>
              <w:spacing w:line="240" w:lineRule="auto"/>
              <w:rPr>
                <w:rFonts w:cstheme="minorHAnsi"/>
                <w:sz w:val="20"/>
                <w:szCs w:val="20"/>
                <w:lang w:val="mk-MK"/>
              </w:rPr>
            </w:pPr>
            <w:r w:rsidRPr="00ED7F67">
              <w:rPr>
                <w:rFonts w:cstheme="minorHAnsi"/>
                <w:sz w:val="20"/>
                <w:szCs w:val="20"/>
              </w:rPr>
              <w:t>Визуелни проверки за начинот на отстранување на материјалите и дали истите соодветно се транспортираат</w:t>
            </w:r>
          </w:p>
        </w:tc>
        <w:tc>
          <w:tcPr>
            <w:tcW w:w="836"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line="240" w:lineRule="auto"/>
              <w:rPr>
                <w:rFonts w:cstheme="minorHAnsi"/>
                <w:sz w:val="20"/>
                <w:szCs w:val="20"/>
              </w:rPr>
            </w:pPr>
            <w:r w:rsidRPr="00ED7F67">
              <w:rPr>
                <w:rFonts w:cstheme="minorHAnsi"/>
                <w:sz w:val="20"/>
                <w:szCs w:val="20"/>
              </w:rPr>
              <w:t xml:space="preserve">Редовно </w:t>
            </w:r>
          </w:p>
        </w:tc>
        <w:tc>
          <w:tcPr>
            <w:tcW w:w="922"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line="240" w:lineRule="auto"/>
              <w:rPr>
                <w:rFonts w:cstheme="minorHAnsi"/>
                <w:sz w:val="20"/>
                <w:szCs w:val="20"/>
              </w:rPr>
            </w:pPr>
            <w:r w:rsidRPr="00ED7F67">
              <w:rPr>
                <w:rFonts w:cstheme="minorHAnsi"/>
                <w:sz w:val="20"/>
                <w:szCs w:val="20"/>
              </w:rPr>
              <w:t xml:space="preserve">Надзор </w:t>
            </w:r>
          </w:p>
        </w:tc>
        <w:tc>
          <w:tcPr>
            <w:tcW w:w="612"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line="240" w:lineRule="auto"/>
              <w:rPr>
                <w:rFonts w:cstheme="minorHAnsi"/>
                <w:sz w:val="20"/>
                <w:szCs w:val="20"/>
              </w:rPr>
            </w:pPr>
            <w:r w:rsidRPr="00ED7F67">
              <w:rPr>
                <w:rFonts w:cstheme="minorHAnsi"/>
                <w:sz w:val="20"/>
                <w:szCs w:val="20"/>
              </w:rPr>
              <w:t>Дел од редовните трошоци на Изведувачот</w:t>
            </w:r>
          </w:p>
        </w:tc>
      </w:tr>
      <w:tr w:rsidR="00E22A0E" w:rsidRPr="00A52981" w:rsidTr="0041671F">
        <w:trPr>
          <w:trHeight w:val="397"/>
        </w:trPr>
        <w:tc>
          <w:tcPr>
            <w:tcW w:w="730"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after="0" w:line="240" w:lineRule="auto"/>
              <w:rPr>
                <w:rFonts w:cstheme="minorHAnsi"/>
                <w:sz w:val="20"/>
                <w:szCs w:val="20"/>
              </w:rPr>
            </w:pPr>
            <w:r w:rsidRPr="00E22A0E">
              <w:rPr>
                <w:rFonts w:cstheme="minorHAnsi"/>
                <w:sz w:val="20"/>
                <w:szCs w:val="20"/>
              </w:rPr>
              <w:t xml:space="preserve">Директни или индиректни опасности за јавниот </w:t>
            </w:r>
            <w:r w:rsidRPr="00E22A0E">
              <w:rPr>
                <w:rFonts w:cstheme="minorHAnsi"/>
                <w:sz w:val="20"/>
                <w:szCs w:val="20"/>
              </w:rPr>
              <w:lastRenderedPageBreak/>
              <w:t>сообраќај и децата и родителите и вработените во градинката поради реновирањето/ адаптацијата</w:t>
            </w:r>
          </w:p>
        </w:tc>
        <w:tc>
          <w:tcPr>
            <w:tcW w:w="898"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highlight w:val="green"/>
              </w:rPr>
            </w:pPr>
            <w:r w:rsidRPr="00E22A0E">
              <w:rPr>
                <w:rFonts w:cstheme="minorHAnsi"/>
                <w:sz w:val="20"/>
                <w:szCs w:val="20"/>
              </w:rPr>
              <w:lastRenderedPageBreak/>
              <w:t>На локацијата</w:t>
            </w:r>
          </w:p>
        </w:tc>
        <w:tc>
          <w:tcPr>
            <w:tcW w:w="1002"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rPr>
            </w:pPr>
            <w:r w:rsidRPr="00E22A0E">
              <w:rPr>
                <w:rFonts w:cstheme="minorHAnsi"/>
                <w:sz w:val="20"/>
                <w:szCs w:val="20"/>
              </w:rPr>
              <w:t>Проверка на документацијата:</w:t>
            </w:r>
          </w:p>
          <w:p w:rsidR="003D61B9" w:rsidRPr="00E22A0E" w:rsidRDefault="003D61B9" w:rsidP="00E22A0E">
            <w:pPr>
              <w:spacing w:line="240" w:lineRule="auto"/>
              <w:rPr>
                <w:rFonts w:cstheme="minorHAnsi"/>
                <w:sz w:val="20"/>
                <w:szCs w:val="20"/>
              </w:rPr>
            </w:pPr>
            <w:r w:rsidRPr="00114915">
              <w:rPr>
                <w:rFonts w:cstheme="minorHAnsi"/>
                <w:sz w:val="20"/>
                <w:szCs w:val="20"/>
              </w:rPr>
              <w:lastRenderedPageBreak/>
              <w:t xml:space="preserve">- </w:t>
            </w:r>
            <w:r w:rsidR="00E22A0E" w:rsidRPr="00E22A0E">
              <w:rPr>
                <w:rFonts w:cstheme="minorHAnsi"/>
                <w:sz w:val="20"/>
                <w:szCs w:val="20"/>
              </w:rPr>
              <w:t>Дали се известени сите надлежни органи,</w:t>
            </w:r>
          </w:p>
          <w:p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r w:rsidR="00E22A0E" w:rsidRPr="00E22A0E">
              <w:rPr>
                <w:rFonts w:cstheme="minorHAnsi"/>
                <w:sz w:val="20"/>
                <w:szCs w:val="20"/>
              </w:rPr>
              <w:t>Дали се обезбедени сите потребни дозволи и одобренија,</w:t>
            </w:r>
          </w:p>
          <w:p w:rsidR="003D61B9" w:rsidRPr="00E22A0E" w:rsidRDefault="00E22A0E" w:rsidP="00E22A0E">
            <w:pPr>
              <w:spacing w:line="240" w:lineRule="auto"/>
              <w:rPr>
                <w:rFonts w:cstheme="minorHAnsi"/>
                <w:sz w:val="20"/>
                <w:szCs w:val="20"/>
              </w:rPr>
            </w:pPr>
            <w:r w:rsidRPr="00E22A0E">
              <w:rPr>
                <w:rFonts w:cstheme="minorHAnsi"/>
                <w:sz w:val="20"/>
                <w:szCs w:val="20"/>
              </w:rPr>
              <w:t>Визуелна проверка на транспортот на материјали, коридори и премини за деца, родители и вработени во градинката, регулирање на сообраќај, итн.</w:t>
            </w:r>
          </w:p>
        </w:tc>
        <w:tc>
          <w:tcPr>
            <w:tcW w:w="836"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rPr>
            </w:pPr>
            <w:r w:rsidRPr="00E22A0E">
              <w:rPr>
                <w:rFonts w:cstheme="minorHAnsi"/>
                <w:sz w:val="20"/>
                <w:szCs w:val="20"/>
              </w:rPr>
              <w:lastRenderedPageBreak/>
              <w:t xml:space="preserve">Континуирано </w:t>
            </w:r>
          </w:p>
        </w:tc>
        <w:tc>
          <w:tcPr>
            <w:tcW w:w="922" w:type="pct"/>
            <w:tcBorders>
              <w:top w:val="single" w:sz="4" w:space="0" w:color="auto"/>
              <w:left w:val="single" w:sz="4" w:space="0" w:color="auto"/>
              <w:bottom w:val="single" w:sz="4" w:space="0" w:color="auto"/>
              <w:right w:val="single" w:sz="4" w:space="0" w:color="auto"/>
            </w:tcBorders>
            <w:vAlign w:val="center"/>
          </w:tcPr>
          <w:p w:rsidR="003D61B9" w:rsidRPr="00114915" w:rsidRDefault="00E22A0E" w:rsidP="00E22A0E">
            <w:pPr>
              <w:spacing w:line="240" w:lineRule="auto"/>
              <w:rPr>
                <w:rFonts w:cstheme="minorHAnsi"/>
                <w:sz w:val="20"/>
                <w:szCs w:val="20"/>
              </w:rPr>
            </w:pPr>
            <w:r w:rsidRPr="00E22A0E">
              <w:rPr>
                <w:rFonts w:cstheme="minorHAnsi"/>
                <w:sz w:val="20"/>
                <w:szCs w:val="20"/>
              </w:rPr>
              <w:t>Изведувач - понудувач</w:t>
            </w:r>
          </w:p>
        </w:tc>
        <w:tc>
          <w:tcPr>
            <w:tcW w:w="612"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rPr>
            </w:pPr>
            <w:r w:rsidRPr="00E22A0E">
              <w:rPr>
                <w:rFonts w:cstheme="minorHAnsi"/>
                <w:sz w:val="20"/>
                <w:szCs w:val="20"/>
              </w:rPr>
              <w:t>Вклучено во проектен буџет</w:t>
            </w:r>
          </w:p>
        </w:tc>
      </w:tr>
      <w:tr w:rsidR="00E22A0E" w:rsidRPr="00A52981" w:rsidTr="0041671F">
        <w:trPr>
          <w:trHeight w:val="397"/>
        </w:trPr>
        <w:tc>
          <w:tcPr>
            <w:tcW w:w="730"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after="0" w:line="240" w:lineRule="auto"/>
              <w:rPr>
                <w:rFonts w:cstheme="minorHAnsi"/>
                <w:sz w:val="20"/>
                <w:szCs w:val="20"/>
              </w:rPr>
            </w:pPr>
            <w:r w:rsidRPr="00E22A0E">
              <w:rPr>
                <w:rFonts w:cstheme="minorHAnsi"/>
                <w:sz w:val="20"/>
                <w:szCs w:val="20"/>
              </w:rPr>
              <w:t>Управување со токсични/ опасни материјали</w:t>
            </w:r>
          </w:p>
          <w:p w:rsidR="003D61B9" w:rsidRPr="00E22A0E" w:rsidRDefault="00E22A0E" w:rsidP="00E22A0E">
            <w:pPr>
              <w:spacing w:after="0" w:line="240" w:lineRule="auto"/>
              <w:rPr>
                <w:rFonts w:cstheme="minorHAnsi"/>
                <w:sz w:val="20"/>
                <w:szCs w:val="20"/>
              </w:rPr>
            </w:pPr>
            <w:r w:rsidRPr="00E22A0E">
              <w:rPr>
                <w:rFonts w:cstheme="minorHAnsi"/>
                <w:sz w:val="20"/>
                <w:szCs w:val="20"/>
              </w:rPr>
              <w:t>и</w:t>
            </w:r>
          </w:p>
          <w:p w:rsidR="003D61B9" w:rsidRPr="00E22A0E" w:rsidRDefault="00E22A0E" w:rsidP="00E22A0E">
            <w:pPr>
              <w:spacing w:after="0" w:line="240" w:lineRule="auto"/>
              <w:rPr>
                <w:rFonts w:cstheme="minorHAnsi"/>
                <w:sz w:val="20"/>
                <w:szCs w:val="20"/>
              </w:rPr>
            </w:pPr>
            <w:r w:rsidRPr="00E22A0E">
              <w:rPr>
                <w:rFonts w:cstheme="minorHAnsi"/>
                <w:sz w:val="20"/>
                <w:szCs w:val="20"/>
              </w:rPr>
              <w:t>Управување со опасен отпад</w:t>
            </w:r>
          </w:p>
        </w:tc>
        <w:tc>
          <w:tcPr>
            <w:tcW w:w="898"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highlight w:val="green"/>
              </w:rPr>
            </w:pPr>
            <w:r w:rsidRPr="00E22A0E">
              <w:rPr>
                <w:rFonts w:cstheme="minorHAnsi"/>
                <w:sz w:val="20"/>
                <w:szCs w:val="20"/>
              </w:rPr>
              <w:t>Визуелна проценка на локацијата</w:t>
            </w:r>
          </w:p>
        </w:tc>
        <w:tc>
          <w:tcPr>
            <w:tcW w:w="1002"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rPr>
            </w:pPr>
            <w:r w:rsidRPr="00E22A0E">
              <w:rPr>
                <w:rFonts w:cstheme="minorHAnsi"/>
                <w:sz w:val="20"/>
                <w:szCs w:val="20"/>
              </w:rPr>
              <w:t>Соодветното ракување и складирање се проверува согласно Безбедносно-техничките листи на материјали (БТЛМ)</w:t>
            </w:r>
          </w:p>
          <w:p w:rsidR="003D61B9" w:rsidRPr="00E22A0E" w:rsidRDefault="003D61B9" w:rsidP="00E22A0E">
            <w:pPr>
              <w:spacing w:line="240" w:lineRule="auto"/>
              <w:rPr>
                <w:rFonts w:cstheme="minorHAnsi"/>
                <w:sz w:val="20"/>
                <w:szCs w:val="20"/>
              </w:rPr>
            </w:pPr>
            <w:r w:rsidRPr="00114915">
              <w:rPr>
                <w:rFonts w:cstheme="minorHAnsi"/>
                <w:sz w:val="20"/>
                <w:szCs w:val="20"/>
              </w:rPr>
              <w:t>-</w:t>
            </w:r>
            <w:r w:rsidR="00E22A0E" w:rsidRPr="00E22A0E">
              <w:rPr>
                <w:rFonts w:cstheme="minorHAnsi"/>
                <w:sz w:val="20"/>
                <w:szCs w:val="20"/>
              </w:rPr>
              <w:t>Визуелна инспекција и преглед на документ во однос на:</w:t>
            </w:r>
          </w:p>
          <w:p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r w:rsidR="00E22A0E" w:rsidRPr="00E22A0E">
              <w:rPr>
                <w:rFonts w:cstheme="minorHAnsi"/>
                <w:sz w:val="20"/>
                <w:szCs w:val="20"/>
              </w:rPr>
              <w:t xml:space="preserve">Соодветното собирање и складирање на опасните и токсичните супстанции </w:t>
            </w:r>
            <w:r w:rsidR="00E22A0E" w:rsidRPr="00E22A0E">
              <w:rPr>
                <w:rFonts w:cstheme="minorHAnsi"/>
                <w:sz w:val="20"/>
                <w:szCs w:val="20"/>
              </w:rPr>
              <w:lastRenderedPageBreak/>
              <w:t>(вклучително со гориво) и отпад</w:t>
            </w:r>
          </w:p>
          <w:p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r w:rsidR="00E22A0E" w:rsidRPr="00E22A0E">
              <w:rPr>
                <w:rFonts w:cstheme="minorHAnsi"/>
                <w:sz w:val="20"/>
                <w:szCs w:val="20"/>
              </w:rPr>
              <w:t>Транспорт на опасен отпад само од страна на овластени компании,</w:t>
            </w:r>
          </w:p>
          <w:p w:rsidR="003D61B9" w:rsidRPr="00E22A0E" w:rsidRDefault="003D61B9" w:rsidP="00E22A0E">
            <w:pPr>
              <w:spacing w:line="240" w:lineRule="auto"/>
              <w:rPr>
                <w:rFonts w:cstheme="minorHAnsi"/>
                <w:sz w:val="20"/>
                <w:szCs w:val="20"/>
                <w:highlight w:val="green"/>
              </w:rPr>
            </w:pPr>
            <w:r w:rsidRPr="00114915">
              <w:rPr>
                <w:rFonts w:cstheme="minorHAnsi"/>
                <w:sz w:val="20"/>
                <w:szCs w:val="20"/>
              </w:rPr>
              <w:t xml:space="preserve">- </w:t>
            </w:r>
            <w:r w:rsidR="00E22A0E" w:rsidRPr="00E22A0E">
              <w:rPr>
                <w:rFonts w:cstheme="minorHAnsi"/>
                <w:sz w:val="20"/>
                <w:szCs w:val="20"/>
              </w:rPr>
              <w:t>Преглед на декларациите на купените бои и растворувачи (избегнување на опасни бои и растворувачи)</w:t>
            </w:r>
          </w:p>
        </w:tc>
        <w:tc>
          <w:tcPr>
            <w:tcW w:w="836"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highlight w:val="green"/>
              </w:rPr>
            </w:pPr>
            <w:r w:rsidRPr="00E22A0E">
              <w:rPr>
                <w:rFonts w:cstheme="minorHAnsi"/>
                <w:sz w:val="20"/>
                <w:szCs w:val="20"/>
              </w:rPr>
              <w:lastRenderedPageBreak/>
              <w:t>Континуирано, кога се отстрануваат остатоците</w:t>
            </w:r>
          </w:p>
        </w:tc>
        <w:tc>
          <w:tcPr>
            <w:tcW w:w="922"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rPr>
            </w:pPr>
            <w:r w:rsidRPr="00E22A0E">
              <w:rPr>
                <w:rFonts w:cstheme="minorHAnsi"/>
                <w:sz w:val="20"/>
                <w:szCs w:val="20"/>
              </w:rPr>
              <w:t>Надзор,</w:t>
            </w:r>
          </w:p>
          <w:p w:rsidR="003D61B9" w:rsidRPr="00E22A0E" w:rsidRDefault="00E22A0E" w:rsidP="00E22A0E">
            <w:pPr>
              <w:spacing w:line="240" w:lineRule="auto"/>
              <w:rPr>
                <w:rFonts w:cstheme="minorHAnsi"/>
                <w:sz w:val="20"/>
                <w:szCs w:val="20"/>
              </w:rPr>
            </w:pPr>
            <w:r w:rsidRPr="00E22A0E">
              <w:rPr>
                <w:rFonts w:cstheme="minorHAnsi"/>
                <w:sz w:val="20"/>
                <w:szCs w:val="20"/>
              </w:rPr>
              <w:t xml:space="preserve">Инспекција </w:t>
            </w:r>
          </w:p>
          <w:p w:rsidR="003D61B9" w:rsidRPr="00E22A0E" w:rsidRDefault="00E22A0E" w:rsidP="00E22A0E">
            <w:pPr>
              <w:spacing w:line="240" w:lineRule="auto"/>
              <w:rPr>
                <w:rFonts w:cstheme="minorHAnsi"/>
                <w:sz w:val="20"/>
                <w:szCs w:val="20"/>
              </w:rPr>
            </w:pPr>
            <w:r w:rsidRPr="00E22A0E">
              <w:rPr>
                <w:rFonts w:cstheme="minorHAnsi"/>
                <w:sz w:val="20"/>
                <w:szCs w:val="20"/>
              </w:rPr>
              <w:t>Изведувач - понудувач</w:t>
            </w:r>
          </w:p>
          <w:p w:rsidR="003D61B9" w:rsidRPr="00E22A0E" w:rsidRDefault="00E22A0E" w:rsidP="00E22A0E">
            <w:pPr>
              <w:spacing w:line="240" w:lineRule="auto"/>
              <w:rPr>
                <w:rFonts w:cstheme="minorHAnsi"/>
                <w:sz w:val="20"/>
                <w:szCs w:val="20"/>
                <w:highlight w:val="green"/>
              </w:rPr>
            </w:pPr>
            <w:r w:rsidRPr="00E22A0E">
              <w:rPr>
                <w:rFonts w:cstheme="minorHAnsi"/>
                <w:sz w:val="20"/>
                <w:szCs w:val="20"/>
              </w:rPr>
              <w:t xml:space="preserve">Надзор </w:t>
            </w:r>
          </w:p>
        </w:tc>
        <w:tc>
          <w:tcPr>
            <w:tcW w:w="612"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rPr>
            </w:pPr>
            <w:r w:rsidRPr="00E22A0E">
              <w:rPr>
                <w:rFonts w:cstheme="minorHAnsi"/>
                <w:sz w:val="20"/>
                <w:szCs w:val="20"/>
              </w:rPr>
              <w:t>Дел од редовните трошоци на Изведувачот</w:t>
            </w:r>
          </w:p>
          <w:p w:rsidR="003D61B9" w:rsidRPr="00E22A0E" w:rsidRDefault="00E22A0E" w:rsidP="00E22A0E">
            <w:pPr>
              <w:spacing w:line="240" w:lineRule="auto"/>
              <w:rPr>
                <w:rFonts w:cstheme="minorHAnsi"/>
                <w:sz w:val="20"/>
                <w:szCs w:val="20"/>
                <w:highlight w:val="green"/>
              </w:rPr>
            </w:pPr>
            <w:r w:rsidRPr="00E22A0E">
              <w:rPr>
                <w:rFonts w:cstheme="minorHAnsi"/>
                <w:sz w:val="20"/>
                <w:szCs w:val="20"/>
              </w:rPr>
              <w:t>Вклучено во проектен буџет</w:t>
            </w:r>
          </w:p>
        </w:tc>
      </w:tr>
      <w:tr w:rsidR="00E22A0E" w:rsidRPr="00A52981" w:rsidTr="0041671F">
        <w:trPr>
          <w:trHeight w:val="397"/>
        </w:trPr>
        <w:tc>
          <w:tcPr>
            <w:tcW w:w="730"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after="0" w:line="240" w:lineRule="auto"/>
              <w:rPr>
                <w:rFonts w:cstheme="minorHAnsi"/>
                <w:sz w:val="20"/>
                <w:szCs w:val="20"/>
              </w:rPr>
            </w:pPr>
            <w:r w:rsidRPr="00E22A0E">
              <w:rPr>
                <w:rFonts w:cstheme="minorHAnsi"/>
                <w:sz w:val="20"/>
                <w:szCs w:val="20"/>
              </w:rPr>
              <w:t>Управување со токсичен / опасен отпад што содржи азбест</w:t>
            </w:r>
          </w:p>
        </w:tc>
        <w:tc>
          <w:tcPr>
            <w:tcW w:w="898"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color w:val="000000"/>
                <w:sz w:val="20"/>
                <w:szCs w:val="20"/>
              </w:rPr>
            </w:pPr>
            <w:r w:rsidRPr="00E22A0E">
              <w:rPr>
                <w:rFonts w:cstheme="minorHAnsi"/>
                <w:color w:val="000000"/>
                <w:sz w:val="20"/>
                <w:szCs w:val="20"/>
                <w:lang w:bidi="en-US"/>
              </w:rPr>
              <w:t>На местото за реконструкција</w:t>
            </w:r>
          </w:p>
        </w:tc>
        <w:tc>
          <w:tcPr>
            <w:tcW w:w="1002"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color w:val="000000"/>
                <w:sz w:val="20"/>
                <w:szCs w:val="20"/>
              </w:rPr>
            </w:pPr>
            <w:r w:rsidRPr="00E22A0E">
              <w:rPr>
                <w:rFonts w:cstheme="minorHAnsi"/>
                <w:color w:val="000000"/>
                <w:sz w:val="20"/>
                <w:szCs w:val="20"/>
                <w:lang w:bidi="en-US"/>
              </w:rPr>
              <w:t>Преглед на документацијата – идентификација на отпадот што содржи азбест согласно Листата на отпад</w:t>
            </w:r>
          </w:p>
        </w:tc>
        <w:tc>
          <w:tcPr>
            <w:tcW w:w="836"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color w:val="000000"/>
                <w:sz w:val="20"/>
                <w:szCs w:val="20"/>
              </w:rPr>
            </w:pPr>
            <w:r w:rsidRPr="00E22A0E">
              <w:rPr>
                <w:rFonts w:cstheme="minorHAnsi"/>
                <w:color w:val="000000"/>
                <w:sz w:val="20"/>
                <w:szCs w:val="20"/>
                <w:lang w:bidi="en-US"/>
              </w:rPr>
              <w:t>На почеток на работата</w:t>
            </w:r>
          </w:p>
        </w:tc>
        <w:tc>
          <w:tcPr>
            <w:tcW w:w="922"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widowControl w:val="0"/>
              <w:spacing w:after="0" w:line="240" w:lineRule="auto"/>
              <w:rPr>
                <w:rFonts w:cstheme="minorHAnsi"/>
                <w:color w:val="000000"/>
                <w:sz w:val="20"/>
                <w:szCs w:val="20"/>
                <w:lang w:bidi="en-US"/>
              </w:rPr>
            </w:pPr>
            <w:r w:rsidRPr="00E22A0E">
              <w:rPr>
                <w:rFonts w:cstheme="minorHAnsi"/>
                <w:color w:val="000000"/>
                <w:sz w:val="20"/>
                <w:szCs w:val="20"/>
                <w:lang w:bidi="en-US"/>
              </w:rPr>
              <w:t>Изведувач – понудувач Надзор /</w:t>
            </w:r>
          </w:p>
          <w:p w:rsidR="003D61B9" w:rsidRPr="00E22A0E" w:rsidRDefault="00E22A0E" w:rsidP="00E22A0E">
            <w:pPr>
              <w:spacing w:line="240" w:lineRule="auto"/>
              <w:rPr>
                <w:rFonts w:cstheme="minorHAnsi"/>
                <w:color w:val="000000"/>
                <w:sz w:val="20"/>
                <w:szCs w:val="20"/>
              </w:rPr>
            </w:pPr>
            <w:r w:rsidRPr="00E22A0E">
              <w:rPr>
                <w:rFonts w:cstheme="minorHAnsi"/>
                <w:color w:val="000000"/>
                <w:sz w:val="20"/>
                <w:szCs w:val="20"/>
                <w:lang w:bidi="en-US"/>
              </w:rPr>
              <w:t>Вработени од општината (комунален инспектор и инспектор за животна средина)</w:t>
            </w:r>
          </w:p>
        </w:tc>
        <w:tc>
          <w:tcPr>
            <w:tcW w:w="612"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rPr>
            </w:pPr>
            <w:r w:rsidRPr="00E22A0E">
              <w:rPr>
                <w:rFonts w:cstheme="minorHAnsi"/>
                <w:sz w:val="20"/>
                <w:szCs w:val="20"/>
              </w:rPr>
              <w:t>Вклучено во проектен буџет</w:t>
            </w:r>
          </w:p>
        </w:tc>
      </w:tr>
      <w:tr w:rsidR="00E22A0E" w:rsidRPr="00A52981" w:rsidTr="0041671F">
        <w:trPr>
          <w:trHeight w:val="397"/>
        </w:trPr>
        <w:tc>
          <w:tcPr>
            <w:tcW w:w="730"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after="0" w:line="240" w:lineRule="auto"/>
              <w:rPr>
                <w:rFonts w:cstheme="minorHAnsi"/>
                <w:color w:val="000000"/>
                <w:sz w:val="20"/>
                <w:szCs w:val="20"/>
              </w:rPr>
            </w:pPr>
            <w:r w:rsidRPr="00E22A0E">
              <w:rPr>
                <w:rFonts w:cstheme="minorHAnsi"/>
                <w:color w:val="000000"/>
                <w:sz w:val="20"/>
                <w:szCs w:val="20"/>
                <w:lang w:bidi="en-US"/>
              </w:rPr>
              <w:t>Времено складирање на отстранети материјали што содржат азбест и жива, соодветно пакување и означување</w:t>
            </w:r>
          </w:p>
        </w:tc>
        <w:tc>
          <w:tcPr>
            <w:tcW w:w="898"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color w:val="000000"/>
                <w:sz w:val="20"/>
                <w:szCs w:val="20"/>
                <w:lang w:bidi="en-US"/>
              </w:rPr>
            </w:pPr>
            <w:r w:rsidRPr="00E22A0E">
              <w:rPr>
                <w:rFonts w:cstheme="minorHAnsi"/>
                <w:color w:val="000000"/>
                <w:sz w:val="20"/>
                <w:szCs w:val="20"/>
                <w:lang w:bidi="en-US"/>
              </w:rPr>
              <w:t>Во одделна просторија / подрум на зградата или во дворот</w:t>
            </w:r>
          </w:p>
        </w:tc>
        <w:tc>
          <w:tcPr>
            <w:tcW w:w="1002"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color w:val="000000"/>
                <w:sz w:val="20"/>
                <w:szCs w:val="20"/>
                <w:lang w:bidi="en-US"/>
              </w:rPr>
            </w:pPr>
            <w:r w:rsidRPr="00E22A0E">
              <w:rPr>
                <w:rFonts w:cstheme="minorHAnsi"/>
                <w:color w:val="000000"/>
                <w:sz w:val="20"/>
                <w:szCs w:val="20"/>
                <w:lang w:bidi="en-US"/>
              </w:rPr>
              <w:t>Визуелни проверки</w:t>
            </w:r>
          </w:p>
        </w:tc>
        <w:tc>
          <w:tcPr>
            <w:tcW w:w="836"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color w:val="000000"/>
                <w:sz w:val="20"/>
                <w:szCs w:val="20"/>
                <w:lang w:bidi="en-US"/>
              </w:rPr>
            </w:pPr>
            <w:r w:rsidRPr="00E22A0E">
              <w:rPr>
                <w:rFonts w:cstheme="minorHAnsi"/>
                <w:color w:val="000000"/>
                <w:sz w:val="20"/>
                <w:szCs w:val="20"/>
                <w:lang w:bidi="en-US"/>
              </w:rPr>
              <w:t xml:space="preserve">Секојдневно </w:t>
            </w:r>
          </w:p>
        </w:tc>
        <w:tc>
          <w:tcPr>
            <w:tcW w:w="922"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after="0" w:line="240" w:lineRule="auto"/>
              <w:rPr>
                <w:rFonts w:cstheme="minorHAnsi"/>
                <w:color w:val="000000"/>
                <w:sz w:val="20"/>
                <w:szCs w:val="20"/>
                <w:lang w:bidi="en-US"/>
              </w:rPr>
            </w:pPr>
            <w:r w:rsidRPr="00E22A0E">
              <w:rPr>
                <w:rFonts w:cstheme="minorHAnsi"/>
                <w:color w:val="000000"/>
                <w:sz w:val="20"/>
                <w:szCs w:val="20"/>
                <w:lang w:bidi="en-US"/>
              </w:rPr>
              <w:t>Изведувач - понудувач</w:t>
            </w:r>
          </w:p>
          <w:p w:rsidR="003D61B9" w:rsidRPr="00E22A0E" w:rsidRDefault="00E22A0E" w:rsidP="00E22A0E">
            <w:pPr>
              <w:spacing w:after="0" w:line="240" w:lineRule="auto"/>
              <w:rPr>
                <w:rFonts w:cstheme="minorHAnsi"/>
                <w:color w:val="000000"/>
                <w:sz w:val="20"/>
                <w:szCs w:val="20"/>
                <w:lang w:bidi="en-US"/>
              </w:rPr>
            </w:pPr>
            <w:r w:rsidRPr="00E22A0E">
              <w:rPr>
                <w:rFonts w:cstheme="minorHAnsi"/>
                <w:color w:val="000000"/>
                <w:sz w:val="20"/>
                <w:szCs w:val="20"/>
                <w:lang w:bidi="en-US"/>
              </w:rPr>
              <w:t>Службеници во градинката</w:t>
            </w:r>
          </w:p>
          <w:p w:rsidR="003D61B9" w:rsidRPr="00114915" w:rsidRDefault="003D61B9" w:rsidP="00114915">
            <w:pPr>
              <w:spacing w:line="240" w:lineRule="auto"/>
              <w:rPr>
                <w:rFonts w:cstheme="minorHAnsi"/>
                <w:color w:val="000000"/>
                <w:sz w:val="20"/>
                <w:szCs w:val="20"/>
                <w:lang w:bidi="en-US"/>
              </w:rPr>
            </w:pPr>
          </w:p>
        </w:tc>
        <w:tc>
          <w:tcPr>
            <w:tcW w:w="612"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rPr>
            </w:pPr>
            <w:r w:rsidRPr="00E22A0E">
              <w:rPr>
                <w:rFonts w:cstheme="minorHAnsi"/>
                <w:sz w:val="20"/>
                <w:szCs w:val="20"/>
              </w:rPr>
              <w:t>Вклучено во проектен буџет</w:t>
            </w:r>
          </w:p>
        </w:tc>
      </w:tr>
      <w:tr w:rsidR="00E22A0E" w:rsidRPr="00A52981" w:rsidTr="0041671F">
        <w:trPr>
          <w:trHeight w:val="421"/>
        </w:trPr>
        <w:tc>
          <w:tcPr>
            <w:tcW w:w="5000" w:type="pct"/>
            <w:gridSpan w:val="6"/>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E90D4F" w:rsidRPr="00E22A0E" w:rsidRDefault="00E22A0E" w:rsidP="00E22A0E">
            <w:pPr>
              <w:spacing w:line="240" w:lineRule="auto"/>
              <w:rPr>
                <w:rFonts w:cstheme="minorHAnsi"/>
                <w:b/>
                <w:sz w:val="20"/>
                <w:szCs w:val="20"/>
                <w:highlight w:val="green"/>
              </w:rPr>
            </w:pPr>
            <w:r w:rsidRPr="00E22A0E">
              <w:rPr>
                <w:rFonts w:cstheme="minorHAnsi"/>
                <w:b/>
                <w:sz w:val="20"/>
                <w:szCs w:val="20"/>
              </w:rPr>
              <w:lastRenderedPageBreak/>
              <w:t>Оперативна фаза</w:t>
            </w:r>
          </w:p>
        </w:tc>
      </w:tr>
      <w:tr w:rsidR="00E22A0E" w:rsidRPr="00A52981" w:rsidTr="0041671F">
        <w:trPr>
          <w:trHeight w:val="373"/>
        </w:trPr>
        <w:tc>
          <w:tcPr>
            <w:tcW w:w="730"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rPr>
            </w:pPr>
            <w:r w:rsidRPr="00E22A0E">
              <w:rPr>
                <w:rFonts w:cstheme="minorHAnsi"/>
                <w:sz w:val="20"/>
                <w:szCs w:val="20"/>
              </w:rPr>
              <w:t xml:space="preserve">План за редовно одржување </w:t>
            </w:r>
            <w:r w:rsidR="0041671F">
              <w:rPr>
                <w:rFonts w:cstheme="minorHAnsi"/>
                <w:sz w:val="20"/>
                <w:szCs w:val="20"/>
                <w:lang w:val="mk-MK"/>
              </w:rPr>
              <w:t xml:space="preserve">на </w:t>
            </w:r>
            <w:r w:rsidR="0041671F" w:rsidRPr="0041671F">
              <w:rPr>
                <w:rFonts w:cstheme="minorHAnsi"/>
                <w:sz w:val="20"/>
                <w:szCs w:val="20"/>
              </w:rPr>
              <w:t>инсталациите во градинката (водоводна мрежа, канализациона мрежа, електрична мрежа, топловодна мрежа)</w:t>
            </w:r>
          </w:p>
        </w:tc>
        <w:tc>
          <w:tcPr>
            <w:tcW w:w="898" w:type="pct"/>
            <w:tcBorders>
              <w:top w:val="single" w:sz="4" w:space="0" w:color="auto"/>
              <w:left w:val="single" w:sz="4" w:space="0" w:color="auto"/>
              <w:bottom w:val="single" w:sz="4" w:space="0" w:color="auto"/>
              <w:right w:val="single" w:sz="4" w:space="0" w:color="auto"/>
            </w:tcBorders>
            <w:vAlign w:val="center"/>
          </w:tcPr>
          <w:p w:rsidR="003D61B9" w:rsidRPr="00114915" w:rsidRDefault="003D61B9" w:rsidP="00114915">
            <w:pPr>
              <w:autoSpaceDE w:val="0"/>
              <w:autoSpaceDN w:val="0"/>
              <w:adjustRightInd w:val="0"/>
              <w:spacing w:after="0"/>
              <w:rPr>
                <w:rFonts w:eastAsia="Calibri" w:cstheme="minorHAnsi"/>
                <w:sz w:val="20"/>
                <w:szCs w:val="20"/>
                <w:lang w:val="en-GB"/>
              </w:rPr>
            </w:pPr>
            <w:r w:rsidRPr="00114915">
              <w:rPr>
                <w:rFonts w:eastAsia="Calibri" w:cstheme="minorHAnsi"/>
                <w:sz w:val="20"/>
                <w:szCs w:val="20"/>
                <w:lang w:val="en-GB"/>
              </w:rPr>
              <w:t>/</w:t>
            </w:r>
          </w:p>
          <w:p w:rsidR="003D61B9" w:rsidRPr="00114915" w:rsidRDefault="003D61B9" w:rsidP="00114915">
            <w:pPr>
              <w:autoSpaceDE w:val="0"/>
              <w:autoSpaceDN w:val="0"/>
              <w:adjustRightInd w:val="0"/>
              <w:spacing w:after="0"/>
              <w:rPr>
                <w:rFonts w:eastAsia="Calibri" w:cstheme="minorHAnsi"/>
                <w:sz w:val="20"/>
                <w:szCs w:val="20"/>
                <w:lang w:val="en-GB"/>
              </w:rPr>
            </w:pPr>
          </w:p>
        </w:tc>
        <w:tc>
          <w:tcPr>
            <w:tcW w:w="1002" w:type="pct"/>
            <w:tcBorders>
              <w:top w:val="single" w:sz="4" w:space="0" w:color="auto"/>
              <w:left w:val="single" w:sz="4" w:space="0" w:color="auto"/>
              <w:bottom w:val="single" w:sz="4" w:space="0" w:color="auto"/>
              <w:right w:val="single" w:sz="4" w:space="0" w:color="auto"/>
            </w:tcBorders>
            <w:vAlign w:val="center"/>
          </w:tcPr>
          <w:p w:rsidR="003D61B9" w:rsidRPr="00114915" w:rsidRDefault="00E22A0E" w:rsidP="00E22A0E">
            <w:pPr>
              <w:autoSpaceDE w:val="0"/>
              <w:autoSpaceDN w:val="0"/>
              <w:adjustRightInd w:val="0"/>
              <w:spacing w:after="0"/>
              <w:rPr>
                <w:rFonts w:eastAsia="Calibri" w:cstheme="minorHAnsi"/>
                <w:sz w:val="20"/>
                <w:szCs w:val="20"/>
                <w:lang w:val="en-GB"/>
              </w:rPr>
            </w:pPr>
            <w:r w:rsidRPr="00E22A0E">
              <w:rPr>
                <w:rFonts w:eastAsia="Calibri" w:cstheme="minorHAnsi"/>
                <w:sz w:val="20"/>
                <w:szCs w:val="20"/>
              </w:rPr>
              <w:t>Преглед на Планот за редовно и превентивно одржувуање</w:t>
            </w:r>
          </w:p>
        </w:tc>
        <w:tc>
          <w:tcPr>
            <w:tcW w:w="836"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autoSpaceDE w:val="0"/>
              <w:autoSpaceDN w:val="0"/>
              <w:adjustRightInd w:val="0"/>
              <w:spacing w:after="0"/>
              <w:rPr>
                <w:rFonts w:eastAsia="Calibri" w:cstheme="minorHAnsi"/>
                <w:sz w:val="20"/>
                <w:szCs w:val="20"/>
                <w:lang w:val="en-GB"/>
              </w:rPr>
            </w:pPr>
            <w:r w:rsidRPr="00E22A0E">
              <w:rPr>
                <w:rFonts w:eastAsia="Calibri" w:cstheme="minorHAnsi"/>
                <w:sz w:val="20"/>
                <w:szCs w:val="20"/>
              </w:rPr>
              <w:t>Пред почеток на работењето на градинката</w:t>
            </w:r>
          </w:p>
          <w:p w:rsidR="003D61B9" w:rsidRPr="00114915" w:rsidRDefault="003D61B9" w:rsidP="00114915">
            <w:pPr>
              <w:autoSpaceDE w:val="0"/>
              <w:autoSpaceDN w:val="0"/>
              <w:adjustRightInd w:val="0"/>
              <w:spacing w:after="0"/>
              <w:rPr>
                <w:rFonts w:eastAsia="Calibri" w:cstheme="minorHAnsi"/>
                <w:sz w:val="20"/>
                <w:szCs w:val="20"/>
                <w:lang w:val="en-GB"/>
              </w:rPr>
            </w:pPr>
          </w:p>
        </w:tc>
        <w:tc>
          <w:tcPr>
            <w:tcW w:w="922" w:type="pct"/>
            <w:tcBorders>
              <w:top w:val="single" w:sz="4" w:space="0" w:color="auto"/>
              <w:left w:val="single" w:sz="4" w:space="0" w:color="auto"/>
              <w:bottom w:val="single" w:sz="4" w:space="0" w:color="auto"/>
              <w:right w:val="single" w:sz="4" w:space="0" w:color="auto"/>
            </w:tcBorders>
            <w:vAlign w:val="center"/>
          </w:tcPr>
          <w:p w:rsidR="003D61B9" w:rsidRPr="00114915" w:rsidRDefault="00E22A0E" w:rsidP="00E22A0E">
            <w:pPr>
              <w:autoSpaceDE w:val="0"/>
              <w:autoSpaceDN w:val="0"/>
              <w:adjustRightInd w:val="0"/>
              <w:spacing w:after="0"/>
              <w:rPr>
                <w:rFonts w:eastAsia="Calibri" w:cstheme="minorHAnsi"/>
                <w:b/>
                <w:bCs/>
                <w:sz w:val="20"/>
                <w:szCs w:val="20"/>
                <w:lang w:val="en-GB"/>
              </w:rPr>
            </w:pPr>
            <w:r w:rsidRPr="00E22A0E">
              <w:rPr>
                <w:rFonts w:eastAsia="Calibri" w:cstheme="minorHAnsi"/>
                <w:sz w:val="20"/>
                <w:szCs w:val="20"/>
              </w:rPr>
              <w:t>Претставници од Општината</w:t>
            </w:r>
          </w:p>
          <w:p w:rsidR="003D61B9" w:rsidRPr="00114915" w:rsidRDefault="00E22A0E" w:rsidP="00E22A0E">
            <w:pPr>
              <w:suppressAutoHyphens/>
              <w:autoSpaceDE w:val="0"/>
              <w:autoSpaceDN w:val="0"/>
              <w:adjustRightInd w:val="0"/>
              <w:spacing w:before="60" w:after="0"/>
              <w:rPr>
                <w:rFonts w:eastAsia="Calibri" w:cstheme="minorHAnsi"/>
                <w:b/>
                <w:bCs/>
                <w:sz w:val="20"/>
                <w:szCs w:val="20"/>
                <w:lang w:val="en-GB"/>
              </w:rPr>
            </w:pPr>
            <w:r w:rsidRPr="00E22A0E">
              <w:rPr>
                <w:rFonts w:eastAsia="Calibri" w:cstheme="minorHAnsi"/>
                <w:sz w:val="20"/>
                <w:szCs w:val="20"/>
              </w:rPr>
              <w:t>Комунален инспектор</w:t>
            </w:r>
          </w:p>
          <w:p w:rsidR="003D61B9" w:rsidRPr="00E22A0E" w:rsidRDefault="00E22A0E" w:rsidP="00E22A0E">
            <w:pPr>
              <w:spacing w:line="240" w:lineRule="auto"/>
              <w:rPr>
                <w:rFonts w:cstheme="minorHAnsi"/>
                <w:sz w:val="20"/>
                <w:szCs w:val="20"/>
              </w:rPr>
            </w:pPr>
            <w:r w:rsidRPr="00E22A0E">
              <w:rPr>
                <w:rFonts w:eastAsia="Calibri" w:cstheme="minorHAnsi"/>
                <w:sz w:val="20"/>
                <w:szCs w:val="20"/>
              </w:rPr>
              <w:t>Одговорни лица вработени во градинката</w:t>
            </w:r>
          </w:p>
        </w:tc>
        <w:tc>
          <w:tcPr>
            <w:tcW w:w="612"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rPr>
            </w:pPr>
            <w:r w:rsidRPr="00E22A0E">
              <w:rPr>
                <w:rFonts w:cstheme="minorHAnsi"/>
                <w:sz w:val="20"/>
                <w:szCs w:val="20"/>
              </w:rPr>
              <w:t>Општински буџет</w:t>
            </w:r>
          </w:p>
        </w:tc>
      </w:tr>
      <w:tr w:rsidR="0041671F" w:rsidRPr="00A52981" w:rsidTr="0041671F">
        <w:trPr>
          <w:trHeight w:val="373"/>
        </w:trPr>
        <w:tc>
          <w:tcPr>
            <w:tcW w:w="730" w:type="pct"/>
            <w:tcBorders>
              <w:top w:val="single" w:sz="4" w:space="0" w:color="auto"/>
              <w:left w:val="single" w:sz="4" w:space="0" w:color="auto"/>
              <w:bottom w:val="single" w:sz="4" w:space="0" w:color="auto"/>
              <w:right w:val="single" w:sz="4" w:space="0" w:color="auto"/>
            </w:tcBorders>
            <w:vAlign w:val="center"/>
          </w:tcPr>
          <w:p w:rsidR="0041671F" w:rsidRPr="00034945" w:rsidRDefault="0041671F" w:rsidP="0041671F">
            <w:pPr>
              <w:spacing w:line="240" w:lineRule="auto"/>
              <w:rPr>
                <w:rFonts w:cstheme="minorHAnsi"/>
                <w:sz w:val="20"/>
                <w:szCs w:val="20"/>
                <w:lang w:val="mk-MK"/>
              </w:rPr>
            </w:pPr>
            <w:r>
              <w:rPr>
                <w:rFonts w:cstheme="minorHAnsi"/>
                <w:sz w:val="20"/>
                <w:szCs w:val="20"/>
                <w:lang w:val="mk-MK"/>
              </w:rPr>
              <w:t>План за против пожарна заштита</w:t>
            </w:r>
          </w:p>
        </w:tc>
        <w:tc>
          <w:tcPr>
            <w:tcW w:w="898" w:type="pct"/>
            <w:tcBorders>
              <w:top w:val="single" w:sz="4" w:space="0" w:color="auto"/>
              <w:left w:val="single" w:sz="4" w:space="0" w:color="auto"/>
              <w:bottom w:val="single" w:sz="4" w:space="0" w:color="auto"/>
              <w:right w:val="single" w:sz="4" w:space="0" w:color="auto"/>
            </w:tcBorders>
            <w:vAlign w:val="center"/>
          </w:tcPr>
          <w:p w:rsidR="0041671F" w:rsidRDefault="0041671F" w:rsidP="0041671F">
            <w:pPr>
              <w:autoSpaceDE w:val="0"/>
              <w:autoSpaceDN w:val="0"/>
              <w:adjustRightInd w:val="0"/>
              <w:spacing w:after="0"/>
              <w:rPr>
                <w:rFonts w:eastAsia="Calibri" w:cstheme="minorHAnsi"/>
                <w:sz w:val="20"/>
                <w:szCs w:val="20"/>
                <w:lang w:val="mk-MK"/>
              </w:rPr>
            </w:pPr>
            <w:r>
              <w:rPr>
                <w:rFonts w:eastAsia="Calibri" w:cstheme="minorHAnsi"/>
                <w:sz w:val="20"/>
                <w:szCs w:val="20"/>
                <w:lang w:val="mk-MK"/>
              </w:rPr>
              <w:t>Пред почеток со работа на градинката</w:t>
            </w:r>
          </w:p>
          <w:p w:rsidR="0041671F" w:rsidRPr="00034945" w:rsidRDefault="0041671F" w:rsidP="0041671F">
            <w:pPr>
              <w:autoSpaceDE w:val="0"/>
              <w:autoSpaceDN w:val="0"/>
              <w:adjustRightInd w:val="0"/>
              <w:spacing w:after="0"/>
              <w:rPr>
                <w:rFonts w:eastAsia="Calibri" w:cstheme="minorHAnsi"/>
                <w:sz w:val="20"/>
                <w:szCs w:val="20"/>
                <w:lang w:val="mk-MK"/>
              </w:rPr>
            </w:pPr>
            <w:r>
              <w:rPr>
                <w:rFonts w:eastAsia="Calibri" w:cstheme="minorHAnsi"/>
                <w:sz w:val="20"/>
                <w:szCs w:val="20"/>
                <w:lang w:val="mk-MK"/>
              </w:rPr>
              <w:t>Да се обезбеди дека сите мерки за заштита од пожар се применети</w:t>
            </w:r>
          </w:p>
        </w:tc>
        <w:tc>
          <w:tcPr>
            <w:tcW w:w="1002" w:type="pct"/>
            <w:tcBorders>
              <w:top w:val="single" w:sz="4" w:space="0" w:color="auto"/>
              <w:left w:val="single" w:sz="4" w:space="0" w:color="auto"/>
              <w:bottom w:val="single" w:sz="4" w:space="0" w:color="auto"/>
              <w:right w:val="single" w:sz="4" w:space="0" w:color="auto"/>
            </w:tcBorders>
            <w:vAlign w:val="center"/>
          </w:tcPr>
          <w:p w:rsidR="0041671F" w:rsidRPr="00034945" w:rsidRDefault="0041671F" w:rsidP="0041671F">
            <w:pPr>
              <w:autoSpaceDE w:val="0"/>
              <w:autoSpaceDN w:val="0"/>
              <w:adjustRightInd w:val="0"/>
              <w:spacing w:after="0"/>
              <w:rPr>
                <w:rFonts w:eastAsia="Calibri" w:cstheme="minorHAnsi"/>
                <w:sz w:val="20"/>
                <w:szCs w:val="20"/>
                <w:lang w:val="mk-MK"/>
              </w:rPr>
            </w:pPr>
            <w:r>
              <w:rPr>
                <w:rFonts w:eastAsia="Calibri" w:cstheme="minorHAnsi"/>
                <w:sz w:val="20"/>
                <w:szCs w:val="20"/>
                <w:lang w:val="mk-MK"/>
              </w:rPr>
              <w:t>Преглед на Планот</w:t>
            </w:r>
          </w:p>
        </w:tc>
        <w:tc>
          <w:tcPr>
            <w:tcW w:w="836" w:type="pct"/>
            <w:tcBorders>
              <w:top w:val="single" w:sz="4" w:space="0" w:color="auto"/>
              <w:left w:val="single" w:sz="4" w:space="0" w:color="auto"/>
              <w:bottom w:val="single" w:sz="4" w:space="0" w:color="auto"/>
              <w:right w:val="single" w:sz="4" w:space="0" w:color="auto"/>
            </w:tcBorders>
            <w:vAlign w:val="center"/>
          </w:tcPr>
          <w:p w:rsidR="0041671F" w:rsidRPr="00034945" w:rsidRDefault="0041671F" w:rsidP="0041671F">
            <w:pPr>
              <w:autoSpaceDE w:val="0"/>
              <w:autoSpaceDN w:val="0"/>
              <w:adjustRightInd w:val="0"/>
              <w:spacing w:after="0"/>
              <w:rPr>
                <w:rFonts w:eastAsia="Calibri" w:cstheme="minorHAnsi"/>
                <w:sz w:val="20"/>
                <w:szCs w:val="20"/>
                <w:lang w:val="mk-MK"/>
              </w:rPr>
            </w:pPr>
            <w:r>
              <w:rPr>
                <w:rFonts w:eastAsia="Calibri" w:cstheme="minorHAnsi"/>
                <w:sz w:val="20"/>
                <w:szCs w:val="20"/>
                <w:lang w:val="mk-MK"/>
              </w:rPr>
              <w:t>На почетокот со работа на градинката</w:t>
            </w:r>
          </w:p>
        </w:tc>
        <w:tc>
          <w:tcPr>
            <w:tcW w:w="922" w:type="pct"/>
            <w:tcBorders>
              <w:top w:val="single" w:sz="4" w:space="0" w:color="auto"/>
              <w:left w:val="single" w:sz="4" w:space="0" w:color="auto"/>
              <w:bottom w:val="single" w:sz="4" w:space="0" w:color="auto"/>
              <w:right w:val="single" w:sz="4" w:space="0" w:color="auto"/>
            </w:tcBorders>
            <w:vAlign w:val="center"/>
          </w:tcPr>
          <w:p w:rsidR="0041671F" w:rsidRPr="00034945" w:rsidRDefault="0041671F" w:rsidP="0041671F">
            <w:pPr>
              <w:autoSpaceDE w:val="0"/>
              <w:autoSpaceDN w:val="0"/>
              <w:adjustRightInd w:val="0"/>
              <w:spacing w:after="0"/>
              <w:rPr>
                <w:rFonts w:eastAsia="Calibri" w:cstheme="minorHAnsi"/>
                <w:sz w:val="20"/>
                <w:szCs w:val="20"/>
                <w:lang w:val="mk-MK"/>
              </w:rPr>
            </w:pPr>
            <w:r>
              <w:rPr>
                <w:rFonts w:eastAsia="Calibri" w:cstheme="minorHAnsi"/>
                <w:sz w:val="20"/>
                <w:szCs w:val="20"/>
                <w:lang w:val="mk-MK"/>
              </w:rPr>
              <w:t>Одговорно лице вработено во градинката</w:t>
            </w:r>
          </w:p>
        </w:tc>
        <w:tc>
          <w:tcPr>
            <w:tcW w:w="612" w:type="pct"/>
            <w:tcBorders>
              <w:top w:val="single" w:sz="4" w:space="0" w:color="auto"/>
              <w:left w:val="single" w:sz="4" w:space="0" w:color="auto"/>
              <w:bottom w:val="single" w:sz="4" w:space="0" w:color="auto"/>
              <w:right w:val="single" w:sz="4" w:space="0" w:color="auto"/>
            </w:tcBorders>
            <w:vAlign w:val="center"/>
          </w:tcPr>
          <w:p w:rsidR="0041671F" w:rsidRPr="00E22A0E" w:rsidRDefault="0041671F" w:rsidP="0041671F">
            <w:pPr>
              <w:spacing w:line="240" w:lineRule="auto"/>
              <w:rPr>
                <w:rFonts w:cstheme="minorHAnsi"/>
                <w:sz w:val="20"/>
                <w:szCs w:val="20"/>
              </w:rPr>
            </w:pPr>
            <w:r w:rsidRPr="00034945">
              <w:rPr>
                <w:rFonts w:cstheme="minorHAnsi"/>
                <w:sz w:val="20"/>
                <w:szCs w:val="20"/>
              </w:rPr>
              <w:t>Општински буџет</w:t>
            </w:r>
          </w:p>
        </w:tc>
      </w:tr>
      <w:tr w:rsidR="00E22A0E" w:rsidRPr="00A52981" w:rsidTr="0041671F">
        <w:trPr>
          <w:trHeight w:val="397"/>
        </w:trPr>
        <w:tc>
          <w:tcPr>
            <w:tcW w:w="730"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rPr>
            </w:pPr>
            <w:r w:rsidRPr="00E22A0E">
              <w:rPr>
                <w:rFonts w:eastAsia="Calibri" w:cstheme="minorHAnsi"/>
                <w:sz w:val="20"/>
                <w:szCs w:val="20"/>
                <w:lang w:eastAsia="mk-MK"/>
              </w:rPr>
              <w:t>План за управување со отпад</w:t>
            </w:r>
          </w:p>
        </w:tc>
        <w:tc>
          <w:tcPr>
            <w:tcW w:w="898" w:type="pct"/>
            <w:tcBorders>
              <w:top w:val="single" w:sz="4" w:space="0" w:color="auto"/>
              <w:left w:val="single" w:sz="4" w:space="0" w:color="auto"/>
              <w:bottom w:val="single" w:sz="4" w:space="0" w:color="auto"/>
              <w:right w:val="single" w:sz="4" w:space="0" w:color="auto"/>
            </w:tcBorders>
            <w:vAlign w:val="center"/>
          </w:tcPr>
          <w:p w:rsidR="003D61B9" w:rsidRPr="00114915" w:rsidRDefault="003D61B9" w:rsidP="00114915">
            <w:pPr>
              <w:autoSpaceDE w:val="0"/>
              <w:autoSpaceDN w:val="0"/>
              <w:adjustRightInd w:val="0"/>
              <w:spacing w:after="0"/>
              <w:rPr>
                <w:rFonts w:eastAsia="Calibri" w:cstheme="minorHAnsi"/>
                <w:sz w:val="20"/>
                <w:szCs w:val="20"/>
                <w:lang w:val="en-GB"/>
              </w:rPr>
            </w:pPr>
            <w:r w:rsidRPr="00114915">
              <w:rPr>
                <w:rFonts w:eastAsia="Calibri" w:cstheme="minorHAnsi"/>
                <w:sz w:val="20"/>
                <w:szCs w:val="20"/>
                <w:lang w:val="en-GB"/>
              </w:rPr>
              <w:t>/</w:t>
            </w:r>
          </w:p>
          <w:p w:rsidR="003D61B9" w:rsidRPr="00114915" w:rsidRDefault="003D61B9" w:rsidP="00114915">
            <w:pPr>
              <w:autoSpaceDE w:val="0"/>
              <w:autoSpaceDN w:val="0"/>
              <w:adjustRightInd w:val="0"/>
              <w:spacing w:after="0"/>
              <w:rPr>
                <w:rFonts w:eastAsia="Calibri" w:cstheme="minorHAnsi"/>
                <w:sz w:val="20"/>
                <w:szCs w:val="20"/>
                <w:lang w:val="en-GB"/>
              </w:rPr>
            </w:pPr>
          </w:p>
        </w:tc>
        <w:tc>
          <w:tcPr>
            <w:tcW w:w="1002"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autoSpaceDE w:val="0"/>
              <w:autoSpaceDN w:val="0"/>
              <w:adjustRightInd w:val="0"/>
              <w:spacing w:after="0"/>
              <w:rPr>
                <w:rFonts w:eastAsia="Calibri" w:cstheme="minorHAnsi"/>
                <w:sz w:val="20"/>
                <w:szCs w:val="20"/>
                <w:lang w:val="en-GB"/>
              </w:rPr>
            </w:pPr>
            <w:r w:rsidRPr="00E22A0E">
              <w:rPr>
                <w:rFonts w:eastAsia="Calibri" w:cstheme="minorHAnsi"/>
                <w:sz w:val="20"/>
                <w:szCs w:val="20"/>
              </w:rPr>
              <w:t>Преглед на планот за управување со отпад на новоизградената градинка</w:t>
            </w:r>
          </w:p>
        </w:tc>
        <w:tc>
          <w:tcPr>
            <w:tcW w:w="836"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autoSpaceDE w:val="0"/>
              <w:autoSpaceDN w:val="0"/>
              <w:adjustRightInd w:val="0"/>
              <w:spacing w:after="0"/>
              <w:rPr>
                <w:rFonts w:eastAsia="Calibri" w:cstheme="minorHAnsi"/>
                <w:sz w:val="20"/>
                <w:szCs w:val="20"/>
                <w:lang w:val="en-GB"/>
              </w:rPr>
            </w:pPr>
            <w:r w:rsidRPr="00E22A0E">
              <w:rPr>
                <w:rFonts w:eastAsia="Calibri" w:cstheme="minorHAnsi"/>
                <w:sz w:val="20"/>
                <w:szCs w:val="20"/>
              </w:rPr>
              <w:t>Пред почеток на работењето на градинката</w:t>
            </w:r>
          </w:p>
          <w:p w:rsidR="003D61B9" w:rsidRPr="00114915" w:rsidRDefault="003D61B9" w:rsidP="00114915">
            <w:pPr>
              <w:autoSpaceDE w:val="0"/>
              <w:autoSpaceDN w:val="0"/>
              <w:adjustRightInd w:val="0"/>
              <w:spacing w:after="0"/>
              <w:rPr>
                <w:rFonts w:eastAsia="Calibri" w:cstheme="minorHAnsi"/>
                <w:sz w:val="20"/>
                <w:szCs w:val="20"/>
                <w:lang w:val="en-GB"/>
              </w:rPr>
            </w:pPr>
          </w:p>
        </w:tc>
        <w:tc>
          <w:tcPr>
            <w:tcW w:w="922" w:type="pct"/>
            <w:tcBorders>
              <w:top w:val="single" w:sz="4" w:space="0" w:color="auto"/>
              <w:left w:val="single" w:sz="4" w:space="0" w:color="auto"/>
              <w:bottom w:val="single" w:sz="4" w:space="0" w:color="auto"/>
              <w:right w:val="single" w:sz="4" w:space="0" w:color="auto"/>
            </w:tcBorders>
            <w:vAlign w:val="center"/>
          </w:tcPr>
          <w:p w:rsidR="003D61B9" w:rsidRPr="00114915" w:rsidRDefault="00E22A0E" w:rsidP="00E22A0E">
            <w:pPr>
              <w:autoSpaceDE w:val="0"/>
              <w:autoSpaceDN w:val="0"/>
              <w:adjustRightInd w:val="0"/>
              <w:spacing w:after="0"/>
              <w:rPr>
                <w:rFonts w:eastAsia="Calibri" w:cstheme="minorHAnsi"/>
                <w:b/>
                <w:bCs/>
                <w:sz w:val="20"/>
                <w:szCs w:val="20"/>
                <w:lang w:val="en-GB"/>
              </w:rPr>
            </w:pPr>
            <w:r w:rsidRPr="00E22A0E">
              <w:rPr>
                <w:rFonts w:eastAsia="Calibri" w:cstheme="minorHAnsi"/>
                <w:sz w:val="20"/>
                <w:szCs w:val="20"/>
              </w:rPr>
              <w:t>Претставници од Општината</w:t>
            </w:r>
          </w:p>
          <w:p w:rsidR="003D61B9" w:rsidRPr="00114915" w:rsidRDefault="00E22A0E" w:rsidP="00E22A0E">
            <w:pPr>
              <w:suppressAutoHyphens/>
              <w:autoSpaceDE w:val="0"/>
              <w:autoSpaceDN w:val="0"/>
              <w:adjustRightInd w:val="0"/>
              <w:spacing w:before="60" w:after="0"/>
              <w:rPr>
                <w:rFonts w:eastAsia="Calibri" w:cstheme="minorHAnsi"/>
                <w:b/>
                <w:bCs/>
                <w:sz w:val="20"/>
                <w:szCs w:val="20"/>
                <w:lang w:val="en-GB"/>
              </w:rPr>
            </w:pPr>
            <w:r w:rsidRPr="00E22A0E">
              <w:rPr>
                <w:rFonts w:eastAsia="Calibri" w:cstheme="minorHAnsi"/>
                <w:sz w:val="20"/>
                <w:szCs w:val="20"/>
              </w:rPr>
              <w:t>Комунален инспектор</w:t>
            </w:r>
          </w:p>
          <w:p w:rsidR="003D61B9" w:rsidRPr="00E22A0E" w:rsidRDefault="00E22A0E" w:rsidP="00E22A0E">
            <w:pPr>
              <w:spacing w:line="240" w:lineRule="auto"/>
              <w:rPr>
                <w:rFonts w:cstheme="minorHAnsi"/>
                <w:sz w:val="20"/>
                <w:szCs w:val="20"/>
              </w:rPr>
            </w:pPr>
            <w:r w:rsidRPr="00E22A0E">
              <w:rPr>
                <w:rFonts w:eastAsia="Calibri" w:cstheme="minorHAnsi"/>
                <w:sz w:val="20"/>
                <w:szCs w:val="20"/>
              </w:rPr>
              <w:t>Одговорни лица вработени во градинката</w:t>
            </w:r>
          </w:p>
        </w:tc>
        <w:tc>
          <w:tcPr>
            <w:tcW w:w="612"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rPr>
            </w:pPr>
            <w:r w:rsidRPr="00E22A0E">
              <w:rPr>
                <w:rFonts w:cstheme="minorHAnsi"/>
                <w:sz w:val="20"/>
                <w:szCs w:val="20"/>
              </w:rPr>
              <w:t>Општински буџет</w:t>
            </w:r>
          </w:p>
        </w:tc>
      </w:tr>
    </w:tbl>
    <w:p w:rsidR="007C2F1F" w:rsidRDefault="007C2F1F" w:rsidP="00AB7B18">
      <w:pPr>
        <w:sectPr w:rsidR="007C2F1F" w:rsidSect="007C2F1F">
          <w:pgSz w:w="16840" w:h="11907" w:orient="landscape" w:code="9"/>
          <w:pgMar w:top="1440" w:right="1440" w:bottom="1440" w:left="1440" w:header="709" w:footer="709" w:gutter="0"/>
          <w:cols w:space="708"/>
          <w:docGrid w:linePitch="360"/>
        </w:sectPr>
      </w:pPr>
    </w:p>
    <w:p w:rsidR="007C2F1F" w:rsidRPr="00E97907" w:rsidRDefault="00E22A0E" w:rsidP="00E97907">
      <w:pPr>
        <w:pStyle w:val="Heading1"/>
        <w:rPr>
          <w:rStyle w:val="Heading1Char"/>
          <w:rFonts w:asciiTheme="minorHAnsi" w:hAnsiTheme="minorHAnsi" w:cstheme="minorHAnsi"/>
          <w:color w:val="auto"/>
        </w:rPr>
      </w:pPr>
      <w:bookmarkStart w:id="9" w:name="_Toc19799543"/>
      <w:bookmarkStart w:id="10" w:name="_Toc28101783"/>
      <w:r w:rsidRPr="00E97907">
        <w:rPr>
          <w:rStyle w:val="Heading1Char"/>
          <w:rFonts w:asciiTheme="minorHAnsi" w:hAnsiTheme="minorHAnsi" w:cstheme="minorHAnsi"/>
        </w:rPr>
        <w:lastRenderedPageBreak/>
        <w:t>АНЕКС II:</w:t>
      </w:r>
      <w:bookmarkEnd w:id="9"/>
      <w:r w:rsidR="003B6B83">
        <w:rPr>
          <w:rStyle w:val="Heading1Char"/>
          <w:rFonts w:asciiTheme="minorHAnsi" w:hAnsiTheme="minorHAnsi" w:cstheme="minorHAnsi"/>
        </w:rPr>
        <w:t xml:space="preserve"> </w:t>
      </w:r>
      <w:r w:rsidR="00E97907" w:rsidRPr="00E97907">
        <w:rPr>
          <w:rStyle w:val="Heading1Char"/>
          <w:rFonts w:asciiTheme="minorHAnsi" w:hAnsiTheme="minorHAnsi" w:cstheme="minorHAnsi"/>
          <w:color w:val="auto"/>
        </w:rPr>
        <w:t>Опис на локација</w:t>
      </w:r>
      <w:bookmarkEnd w:id="10"/>
    </w:p>
    <w:p w:rsidR="00B93119" w:rsidRDefault="00C36F0A" w:rsidP="00134F19">
      <w:pPr>
        <w:pStyle w:val="ListParagraph"/>
        <w:ind w:left="0"/>
        <w:jc w:val="center"/>
        <w:rPr>
          <w:rFonts w:eastAsia="Calibri"/>
          <w:noProof/>
        </w:rPr>
      </w:pPr>
      <w:r>
        <w:rPr>
          <w:rFonts w:eastAsia="Calibri"/>
          <w:noProof/>
        </w:rPr>
        <w:drawing>
          <wp:inline distT="0" distB="0" distL="0" distR="0">
            <wp:extent cx="4108862" cy="3209892"/>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p_of_Probištip_Municipality.sv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13133" cy="3213229"/>
                    </a:xfrm>
                    <a:prstGeom prst="rect">
                      <a:avLst/>
                    </a:prstGeom>
                  </pic:spPr>
                </pic:pic>
              </a:graphicData>
            </a:graphic>
          </wp:inline>
        </w:drawing>
      </w:r>
    </w:p>
    <w:p w:rsidR="00134F19" w:rsidRPr="00C36F0A" w:rsidRDefault="00E97907" w:rsidP="00E97907">
      <w:pPr>
        <w:pStyle w:val="Caption"/>
        <w:rPr>
          <w:lang w:val="en-US"/>
        </w:rPr>
      </w:pPr>
      <w:r w:rsidRPr="00E97907">
        <w:rPr>
          <w:lang w:val="en-US"/>
        </w:rPr>
        <w:t xml:space="preserve">Слика </w:t>
      </w:r>
      <w:r w:rsidR="008C4C7F" w:rsidRPr="00E97907">
        <w:rPr>
          <w:lang w:val="en-US"/>
        </w:rPr>
        <w:fldChar w:fldCharType="begin"/>
      </w:r>
      <w:r w:rsidRPr="00E97907">
        <w:rPr>
          <w:lang w:val="en-US"/>
        </w:rPr>
        <w:instrText xml:space="preserve"> SEQ Figure \* ARABIC </w:instrText>
      </w:r>
      <w:r w:rsidR="008C4C7F" w:rsidRPr="00E97907">
        <w:rPr>
          <w:lang w:val="en-US"/>
        </w:rPr>
        <w:fldChar w:fldCharType="separate"/>
      </w:r>
      <w:r w:rsidRPr="00E97907">
        <w:rPr>
          <w:lang w:val="en-US"/>
        </w:rPr>
        <w:t>1</w:t>
      </w:r>
      <w:r w:rsidR="008C4C7F" w:rsidRPr="00E97907">
        <w:rPr>
          <w:lang w:val="en-US"/>
        </w:rPr>
        <w:fldChar w:fldCharType="end"/>
      </w:r>
      <w:r w:rsidRPr="00E97907">
        <w:rPr>
          <w:lang w:val="en-US"/>
        </w:rPr>
        <w:t xml:space="preserve"> </w:t>
      </w:r>
      <w:r w:rsidR="003B6B83">
        <w:t xml:space="preserve">Локација на Општина </w:t>
      </w:r>
      <w:r w:rsidR="00C36F0A">
        <w:t>Пробиштип</w:t>
      </w:r>
      <w:r w:rsidR="003B6B83">
        <w:t xml:space="preserve"> во однос на РСМ</w:t>
      </w:r>
    </w:p>
    <w:p w:rsidR="00B93119" w:rsidRDefault="00B93119" w:rsidP="00B93119"/>
    <w:p w:rsidR="001534E4" w:rsidRDefault="00C36F0A" w:rsidP="00B93119">
      <w:r>
        <w:rPr>
          <w:noProof/>
        </w:rPr>
        <w:drawing>
          <wp:inline distT="0" distB="0" distL="0" distR="0">
            <wp:extent cx="5732145" cy="3446145"/>
            <wp:effectExtent l="0" t="0" r="190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kacija probistip mk.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2145" cy="3446145"/>
                    </a:xfrm>
                    <a:prstGeom prst="rect">
                      <a:avLst/>
                    </a:prstGeom>
                  </pic:spPr>
                </pic:pic>
              </a:graphicData>
            </a:graphic>
          </wp:inline>
        </w:drawing>
      </w:r>
    </w:p>
    <w:p w:rsidR="007C2F1F" w:rsidRPr="00E97907" w:rsidRDefault="00E97907" w:rsidP="00E97907">
      <w:pPr>
        <w:pStyle w:val="Caption"/>
        <w:rPr>
          <w:lang w:val="en-US"/>
        </w:rPr>
      </w:pPr>
      <w:r w:rsidRPr="00E97907">
        <w:rPr>
          <w:lang w:val="en-US"/>
        </w:rPr>
        <w:t xml:space="preserve">Слика </w:t>
      </w:r>
      <w:r w:rsidR="008C4C7F" w:rsidRPr="00E97907">
        <w:rPr>
          <w:lang w:val="en-US"/>
        </w:rPr>
        <w:fldChar w:fldCharType="begin"/>
      </w:r>
      <w:r w:rsidRPr="00E97907">
        <w:rPr>
          <w:lang w:val="en-US"/>
        </w:rPr>
        <w:instrText xml:space="preserve"> SEQ Figure \* ARABIC </w:instrText>
      </w:r>
      <w:r w:rsidR="008C4C7F" w:rsidRPr="00E97907">
        <w:rPr>
          <w:lang w:val="en-US"/>
        </w:rPr>
        <w:fldChar w:fldCharType="separate"/>
      </w:r>
      <w:r w:rsidR="003B6B83">
        <w:rPr>
          <w:noProof/>
          <w:lang w:val="en-US"/>
        </w:rPr>
        <w:t>2</w:t>
      </w:r>
      <w:r w:rsidR="008C4C7F" w:rsidRPr="00E97907">
        <w:rPr>
          <w:lang w:val="en-US"/>
        </w:rPr>
        <w:fldChar w:fldCharType="end"/>
      </w:r>
      <w:r w:rsidRPr="00E97907">
        <w:rPr>
          <w:lang w:val="en-US"/>
        </w:rPr>
        <w:t xml:space="preserve"> </w:t>
      </w:r>
      <w:r w:rsidR="003B6B83" w:rsidRPr="00E97907">
        <w:rPr>
          <w:lang w:val="en-US"/>
        </w:rPr>
        <w:t>М</w:t>
      </w:r>
      <w:r w:rsidR="00B64148">
        <w:t>и</w:t>
      </w:r>
      <w:r w:rsidR="003B6B83" w:rsidRPr="00E97907">
        <w:rPr>
          <w:lang w:val="en-US"/>
        </w:rPr>
        <w:t xml:space="preserve">кролокација на проектната област во </w:t>
      </w:r>
      <w:r w:rsidR="003B6B83">
        <w:t xml:space="preserve">Општина </w:t>
      </w:r>
      <w:r w:rsidR="00C36F0A">
        <w:t>Пробиштип</w:t>
      </w:r>
    </w:p>
    <w:p w:rsidR="00C36F0A" w:rsidRDefault="00C36F0A" w:rsidP="00C36F0A">
      <w:pPr>
        <w:jc w:val="center"/>
        <w:rPr>
          <w:rFonts w:cstheme="minorHAnsi"/>
          <w:lang w:val="en-GB"/>
        </w:rPr>
      </w:pPr>
      <w:r>
        <w:rPr>
          <w:rFonts w:cstheme="minorHAnsi"/>
          <w:lang w:val="en-GB"/>
        </w:rPr>
        <w:t xml:space="preserve">  </w:t>
      </w:r>
    </w:p>
    <w:p w:rsidR="00C36F0A" w:rsidRDefault="00C36F0A" w:rsidP="00C36F0A">
      <w:pPr>
        <w:jc w:val="center"/>
        <w:rPr>
          <w:rFonts w:cstheme="minorHAnsi"/>
          <w:lang w:val="en-GB"/>
        </w:rPr>
      </w:pPr>
      <w:r>
        <w:rPr>
          <w:rFonts w:cstheme="minorHAnsi"/>
          <w:lang w:val="en-GB"/>
        </w:rPr>
        <w:t xml:space="preserve">  </w:t>
      </w:r>
    </w:p>
    <w:p w:rsidR="00C36F0A" w:rsidRDefault="00C36F0A" w:rsidP="00C36F0A">
      <w:pPr>
        <w:jc w:val="center"/>
        <w:rPr>
          <w:rFonts w:cstheme="minorHAnsi"/>
          <w:lang w:val="en-GB"/>
        </w:rPr>
      </w:pPr>
      <w:r>
        <w:rPr>
          <w:rFonts w:cstheme="minorHAnsi"/>
          <w:lang w:val="en-GB"/>
        </w:rPr>
        <w:lastRenderedPageBreak/>
        <w:t xml:space="preserve">  </w:t>
      </w:r>
      <w:r>
        <w:rPr>
          <w:rFonts w:cstheme="minorHAnsi"/>
          <w:noProof/>
        </w:rPr>
        <w:drawing>
          <wp:inline distT="0" distB="0" distL="0" distR="0">
            <wp:extent cx="2766695" cy="2066290"/>
            <wp:effectExtent l="0" t="0" r="0" b="0"/>
            <wp:docPr id="29" name="Picture 29" descr="IMG_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32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6695" cy="2066290"/>
                    </a:xfrm>
                    <a:prstGeom prst="rect">
                      <a:avLst/>
                    </a:prstGeom>
                    <a:noFill/>
                    <a:ln>
                      <a:noFill/>
                    </a:ln>
                  </pic:spPr>
                </pic:pic>
              </a:graphicData>
            </a:graphic>
          </wp:inline>
        </w:drawing>
      </w:r>
      <w:r>
        <w:rPr>
          <w:rFonts w:cstheme="minorHAnsi"/>
          <w:lang w:val="en-GB"/>
        </w:rPr>
        <w:t xml:space="preserve">   </w:t>
      </w:r>
      <w:r>
        <w:rPr>
          <w:rFonts w:cstheme="minorHAnsi"/>
          <w:noProof/>
        </w:rPr>
        <w:drawing>
          <wp:inline distT="0" distB="0" distL="0" distR="0">
            <wp:extent cx="2766695" cy="2066290"/>
            <wp:effectExtent l="0" t="0" r="0" b="0"/>
            <wp:docPr id="28" name="Picture 28" descr="IMG_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32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6695" cy="2066290"/>
                    </a:xfrm>
                    <a:prstGeom prst="rect">
                      <a:avLst/>
                    </a:prstGeom>
                    <a:noFill/>
                    <a:ln>
                      <a:noFill/>
                    </a:ln>
                  </pic:spPr>
                </pic:pic>
              </a:graphicData>
            </a:graphic>
          </wp:inline>
        </w:drawing>
      </w:r>
    </w:p>
    <w:p w:rsidR="00C36F0A" w:rsidRDefault="00C36F0A" w:rsidP="00C36F0A">
      <w:pPr>
        <w:jc w:val="center"/>
        <w:rPr>
          <w:rFonts w:cstheme="minorHAnsi"/>
          <w:lang w:val="en-GB"/>
        </w:rPr>
      </w:pPr>
      <w:r w:rsidRPr="00374B59">
        <w:rPr>
          <w:rFonts w:cstheme="minorHAnsi"/>
          <w:noProof/>
        </w:rPr>
        <w:drawing>
          <wp:inline distT="0" distB="0" distL="0" distR="0" wp14:anchorId="10D5C742" wp14:editId="7449DB7B">
            <wp:extent cx="1318828" cy="1584385"/>
            <wp:effectExtent l="317" t="0" r="0" b="0"/>
            <wp:docPr id="6" name="Picture 6" descr="C:\Users\Marija\Desktop\MLSP Proekti\MLSP poseti na gradinki\11.6.19\Probistip\IMG_3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ja\Desktop\MLSP Proekti\MLSP poseti na gradinki\11.6.19\Probistip\IMG_322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3554" t="61136" r="58061" b="9414"/>
                    <a:stretch/>
                  </pic:blipFill>
                  <pic:spPr bwMode="auto">
                    <a:xfrm rot="5400000">
                      <a:off x="0" y="0"/>
                      <a:ext cx="1321918" cy="1588097"/>
                    </a:xfrm>
                    <a:prstGeom prst="rect">
                      <a:avLst/>
                    </a:prstGeom>
                    <a:noFill/>
                    <a:ln>
                      <a:noFill/>
                    </a:ln>
                    <a:extLst>
                      <a:ext uri="{53640926-AAD7-44D8-BBD7-CCE9431645EC}">
                        <a14:shadowObscured xmlns:a14="http://schemas.microsoft.com/office/drawing/2010/main"/>
                      </a:ext>
                    </a:extLst>
                  </pic:spPr>
                </pic:pic>
              </a:graphicData>
            </a:graphic>
          </wp:inline>
        </w:drawing>
      </w:r>
    </w:p>
    <w:p w:rsidR="00C36F0A" w:rsidRDefault="00C36F0A" w:rsidP="00C36F0A">
      <w:pPr>
        <w:jc w:val="center"/>
        <w:rPr>
          <w:rFonts w:cstheme="minorHAnsi"/>
          <w:lang w:val="en-GB"/>
        </w:rPr>
      </w:pPr>
      <w:r>
        <w:rPr>
          <w:rFonts w:cstheme="minorHAnsi"/>
          <w:noProof/>
        </w:rPr>
        <w:drawing>
          <wp:inline distT="0" distB="0" distL="0" distR="0">
            <wp:extent cx="3004185" cy="2256155"/>
            <wp:effectExtent l="0" t="0" r="5715" b="0"/>
            <wp:docPr id="27" name="Picture 27" descr="IMG_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32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4185" cy="2256155"/>
                    </a:xfrm>
                    <a:prstGeom prst="rect">
                      <a:avLst/>
                    </a:prstGeom>
                    <a:noFill/>
                    <a:ln>
                      <a:noFill/>
                    </a:ln>
                  </pic:spPr>
                </pic:pic>
              </a:graphicData>
            </a:graphic>
          </wp:inline>
        </w:drawing>
      </w:r>
      <w:r>
        <w:rPr>
          <w:rFonts w:cstheme="minorHAnsi"/>
          <w:lang w:val="en-GB"/>
        </w:rPr>
        <w:t xml:space="preserve">  </w:t>
      </w:r>
      <w:r w:rsidRPr="00374B59">
        <w:rPr>
          <w:rFonts w:cstheme="minorHAnsi"/>
          <w:noProof/>
        </w:rPr>
        <w:drawing>
          <wp:inline distT="0" distB="0" distL="0" distR="0" wp14:anchorId="5075F9D7" wp14:editId="58FE8632">
            <wp:extent cx="2410530" cy="1807897"/>
            <wp:effectExtent l="0" t="3493" r="5398" b="5397"/>
            <wp:docPr id="25" name="Picture 25" descr="C:\Users\Marija\Desktop\MLSP Proekti\MLSP poseti na gradinki\11.6.19\Probistip\IMG_3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ja\Desktop\MLSP Proekti\MLSP poseti na gradinki\11.6.19\Probistip\IMG_324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415304" cy="1811478"/>
                    </a:xfrm>
                    <a:prstGeom prst="rect">
                      <a:avLst/>
                    </a:prstGeom>
                    <a:noFill/>
                    <a:ln>
                      <a:noFill/>
                    </a:ln>
                  </pic:spPr>
                </pic:pic>
              </a:graphicData>
            </a:graphic>
          </wp:inline>
        </w:drawing>
      </w:r>
    </w:p>
    <w:p w:rsidR="00C36F0A" w:rsidRPr="00C36F0A" w:rsidRDefault="000C1900" w:rsidP="00C36F0A">
      <w:pPr>
        <w:pStyle w:val="Caption"/>
      </w:pPr>
      <w:r w:rsidRPr="00E97907">
        <w:rPr>
          <w:lang w:val="en-US"/>
        </w:rPr>
        <w:t xml:space="preserve">Слика </w:t>
      </w:r>
      <w:r w:rsidRPr="00E97907">
        <w:rPr>
          <w:lang w:val="en-US"/>
        </w:rPr>
        <w:fldChar w:fldCharType="begin"/>
      </w:r>
      <w:r w:rsidRPr="00E97907">
        <w:rPr>
          <w:lang w:val="en-US"/>
        </w:rPr>
        <w:instrText xml:space="preserve"> SEQ Figure \* ARABIC </w:instrText>
      </w:r>
      <w:r w:rsidRPr="00E97907">
        <w:rPr>
          <w:lang w:val="en-US"/>
        </w:rPr>
        <w:fldChar w:fldCharType="separate"/>
      </w:r>
      <w:r>
        <w:rPr>
          <w:noProof/>
          <w:lang w:val="en-US"/>
        </w:rPr>
        <w:t>3</w:t>
      </w:r>
      <w:r w:rsidRPr="00E97907">
        <w:rPr>
          <w:lang w:val="en-US"/>
        </w:rPr>
        <w:fldChar w:fldCharType="end"/>
      </w:r>
      <w:r w:rsidR="00C36F0A">
        <w:rPr>
          <w:lang w:val="en-US"/>
        </w:rPr>
        <w:t xml:space="preserve"> </w:t>
      </w:r>
      <w:r w:rsidR="00C36F0A">
        <w:t>Сегашна ситуација на проекната локација во Општина Пробиштип</w:t>
      </w:r>
    </w:p>
    <w:p w:rsidR="00C36F0A" w:rsidRDefault="00C36F0A" w:rsidP="00C36F0A">
      <w:pPr>
        <w:jc w:val="center"/>
        <w:rPr>
          <w:rFonts w:cstheme="minorHAnsi"/>
          <w:lang w:val="en-GB"/>
        </w:rPr>
      </w:pPr>
      <w:r w:rsidRPr="005A4E19">
        <w:rPr>
          <w:rFonts w:cstheme="minorHAnsi"/>
          <w:lang w:val="en-GB"/>
        </w:rPr>
        <w:t xml:space="preserve"> </w:t>
      </w:r>
    </w:p>
    <w:p w:rsidR="00C36F0A" w:rsidRPr="005A4E19" w:rsidRDefault="00C36F0A" w:rsidP="00C36F0A">
      <w:pPr>
        <w:jc w:val="center"/>
        <w:rPr>
          <w:rFonts w:cstheme="minorHAnsi"/>
          <w:lang w:val="en-GB"/>
        </w:rPr>
      </w:pPr>
    </w:p>
    <w:p w:rsidR="00C36F0A" w:rsidRPr="008A1D2A" w:rsidRDefault="00C36F0A" w:rsidP="00C36F0A">
      <w:pPr>
        <w:pStyle w:val="Caption"/>
        <w:rPr>
          <w:lang w:val="en-US"/>
        </w:rPr>
      </w:pPr>
    </w:p>
    <w:p w:rsidR="00C36F0A" w:rsidRDefault="00C36F0A" w:rsidP="00C36F0A"/>
    <w:p w:rsidR="00C36F0A" w:rsidRDefault="00C36F0A" w:rsidP="00C36F0A">
      <w:r>
        <w:br w:type="page"/>
      </w:r>
    </w:p>
    <w:p w:rsidR="00C36F0A" w:rsidRDefault="00C36F0A" w:rsidP="00C36F0A">
      <w:pPr>
        <w:sectPr w:rsidR="00C36F0A" w:rsidSect="00F62867">
          <w:pgSz w:w="11907" w:h="16840" w:code="9"/>
          <w:pgMar w:top="1440" w:right="1440" w:bottom="1440" w:left="1440" w:header="709" w:footer="709" w:gutter="0"/>
          <w:cols w:space="708"/>
          <w:docGrid w:linePitch="360"/>
        </w:sectPr>
      </w:pPr>
    </w:p>
    <w:p w:rsidR="00C36F0A" w:rsidRDefault="00C36F0A" w:rsidP="00C36F0A">
      <w:pPr>
        <w:pStyle w:val="Caption"/>
        <w:rPr>
          <w:lang w:val="en-US"/>
        </w:rPr>
      </w:pPr>
      <w:bookmarkStart w:id="11" w:name="_Ref18595701"/>
      <w:r>
        <w:rPr>
          <w:lang w:val="en-US"/>
        </w:rPr>
        <w:lastRenderedPageBreak/>
        <w:t xml:space="preserve">  </w:t>
      </w:r>
    </w:p>
    <w:p w:rsidR="00C36F0A" w:rsidRDefault="00C36F0A" w:rsidP="00C36F0A">
      <w:pPr>
        <w:jc w:val="center"/>
      </w:pPr>
    </w:p>
    <w:p w:rsidR="00C36F0A" w:rsidRDefault="00C36F0A" w:rsidP="00C36F0A">
      <w:pPr>
        <w:jc w:val="center"/>
      </w:pPr>
      <w:r>
        <w:rPr>
          <w:noProof/>
        </w:rPr>
        <w:drawing>
          <wp:inline distT="0" distB="0" distL="0" distR="0" wp14:anchorId="376F04E1" wp14:editId="391B07FA">
            <wp:extent cx="8078391" cy="494293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3069"/>
                    <a:stretch/>
                  </pic:blipFill>
                  <pic:spPr bwMode="auto">
                    <a:xfrm>
                      <a:off x="0" y="0"/>
                      <a:ext cx="8090445" cy="495031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bookmarkEnd w:id="11"/>
    <w:p w:rsidR="0065726C" w:rsidRPr="000C1900" w:rsidRDefault="000C1900" w:rsidP="00C36F0A">
      <w:pPr>
        <w:pStyle w:val="Caption"/>
        <w:rPr>
          <w:lang w:val="en-US"/>
        </w:rPr>
      </w:pPr>
      <w:r w:rsidRPr="00E97907">
        <w:rPr>
          <w:lang w:val="en-US"/>
        </w:rPr>
        <w:t xml:space="preserve">Слика </w:t>
      </w:r>
      <w:r w:rsidRPr="00E97907">
        <w:rPr>
          <w:lang w:val="en-US"/>
        </w:rPr>
        <w:fldChar w:fldCharType="begin"/>
      </w:r>
      <w:r w:rsidRPr="00E97907">
        <w:rPr>
          <w:lang w:val="en-US"/>
        </w:rPr>
        <w:instrText xml:space="preserve"> SEQ Figure \* ARABIC </w:instrText>
      </w:r>
      <w:r w:rsidRPr="00E97907">
        <w:rPr>
          <w:lang w:val="en-US"/>
        </w:rPr>
        <w:fldChar w:fldCharType="separate"/>
      </w:r>
      <w:r>
        <w:rPr>
          <w:noProof/>
          <w:lang w:val="en-US"/>
        </w:rPr>
        <w:t>4</w:t>
      </w:r>
      <w:r w:rsidRPr="00E97907">
        <w:rPr>
          <w:lang w:val="en-US"/>
        </w:rPr>
        <w:fldChar w:fldCharType="end"/>
      </w:r>
      <w:r w:rsidR="00C36F0A">
        <w:rPr>
          <w:noProof/>
          <w:lang w:val="en-US"/>
        </w:rPr>
        <w:t xml:space="preserve"> </w:t>
      </w:r>
      <w:r w:rsidR="009F2B40">
        <w:t xml:space="preserve">Надворешен изглед на проширената градинка </w:t>
      </w:r>
      <w:r w:rsidR="00B64148">
        <w:rPr>
          <w:lang w:val="en-US"/>
        </w:rPr>
        <w:t>“</w:t>
      </w:r>
      <w:r w:rsidR="009F2B40">
        <w:t>Гоце Делчев</w:t>
      </w:r>
      <w:r w:rsidR="00B64148">
        <w:rPr>
          <w:lang w:val="en-US"/>
        </w:rPr>
        <w:t>”</w:t>
      </w:r>
      <w:r w:rsidR="009F2B40">
        <w:t xml:space="preserve"> во Општина Пробиштип</w:t>
      </w:r>
      <w:bookmarkStart w:id="12" w:name="_GoBack"/>
      <w:bookmarkEnd w:id="12"/>
    </w:p>
    <w:sectPr w:rsidR="0065726C" w:rsidRPr="000C1900" w:rsidSect="00C36F0A">
      <w:pgSz w:w="16840" w:h="11907"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4EFF" w:rsidRDefault="00B04EFF" w:rsidP="007C2F1F">
      <w:pPr>
        <w:spacing w:after="0" w:line="240" w:lineRule="auto"/>
      </w:pPr>
      <w:r>
        <w:separator/>
      </w:r>
    </w:p>
  </w:endnote>
  <w:endnote w:type="continuationSeparator" w:id="0">
    <w:p w:rsidR="00B04EFF" w:rsidRDefault="00B04EFF"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6360866"/>
      <w:docPartObj>
        <w:docPartGallery w:val="Page Numbers (Bottom of Page)"/>
        <w:docPartUnique/>
      </w:docPartObj>
    </w:sdtPr>
    <w:sdtEndPr>
      <w:rPr>
        <w:noProof/>
      </w:rPr>
    </w:sdtEndPr>
    <w:sdtContent>
      <w:p w:rsidR="0082301A" w:rsidRDefault="0082301A">
        <w:pPr>
          <w:pStyle w:val="Footer"/>
          <w:jc w:val="right"/>
        </w:pPr>
        <w:r>
          <w:fldChar w:fldCharType="begin"/>
        </w:r>
        <w:r>
          <w:instrText xml:space="preserve"> PAGE   \* MERGEFORMAT </w:instrText>
        </w:r>
        <w:r>
          <w:fldChar w:fldCharType="separate"/>
        </w:r>
        <w:r w:rsidR="009D1E8A">
          <w:rPr>
            <w:noProof/>
          </w:rPr>
          <w:t>1</w:t>
        </w:r>
        <w:r>
          <w:rPr>
            <w:noProof/>
          </w:rPr>
          <w:fldChar w:fldCharType="end"/>
        </w:r>
      </w:p>
    </w:sdtContent>
  </w:sdt>
  <w:p w:rsidR="0082301A" w:rsidRDefault="008230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301A" w:rsidRDefault="0082301A">
    <w:pPr>
      <w:pStyle w:val="Footer"/>
      <w:jc w:val="right"/>
    </w:pPr>
  </w:p>
  <w:p w:rsidR="0082301A" w:rsidRDefault="008230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4EFF" w:rsidRDefault="00B04EFF" w:rsidP="007C2F1F">
      <w:pPr>
        <w:spacing w:after="0" w:line="240" w:lineRule="auto"/>
      </w:pPr>
      <w:r>
        <w:separator/>
      </w:r>
    </w:p>
  </w:footnote>
  <w:footnote w:type="continuationSeparator" w:id="0">
    <w:p w:rsidR="00B04EFF" w:rsidRDefault="00B04EFF" w:rsidP="007C2F1F">
      <w:pPr>
        <w:spacing w:after="0" w:line="240" w:lineRule="auto"/>
      </w:pPr>
      <w:r>
        <w:continuationSeparator/>
      </w:r>
    </w:p>
  </w:footnote>
  <w:footnote w:id="1">
    <w:p w:rsidR="0082301A" w:rsidRPr="00D80C09" w:rsidRDefault="0082301A" w:rsidP="007B2A5C">
      <w:pPr>
        <w:pStyle w:val="FootnoteText"/>
        <w:rPr>
          <w:rFonts w:asciiTheme="minorHAnsi" w:hAnsiTheme="minorHAnsi" w:cstheme="minorHAnsi"/>
        </w:rPr>
      </w:pPr>
      <w:r w:rsidRPr="00D80C09">
        <w:rPr>
          <w:rStyle w:val="FootnoteReference"/>
          <w:rFonts w:asciiTheme="minorHAnsi" w:hAnsiTheme="minorHAnsi" w:cstheme="minorHAnsi"/>
        </w:rPr>
        <w:footnoteRef/>
      </w:r>
      <w:r>
        <w:rPr>
          <w:rFonts w:asciiTheme="minorHAnsi" w:hAnsiTheme="minorHAnsi" w:cstheme="minorHAnsi"/>
          <w:sz w:val="18"/>
          <w:szCs w:val="18"/>
          <w:lang w:val="mk-MK"/>
        </w:rPr>
        <w:t>Токсичните/опасни материјали вклучуваат, но не се ограничени на горива, моторни/хидраулични масла, токсични бои</w:t>
      </w:r>
      <w:r w:rsidRPr="00D80C09">
        <w:rPr>
          <w:rFonts w:asciiTheme="minorHAnsi" w:hAnsiTheme="minorHAnsi" w:cstheme="minorHAnsi"/>
          <w:sz w:val="18"/>
          <w:szCs w:val="18"/>
        </w:rPr>
        <w:t xml:space="preserve">, </w:t>
      </w:r>
      <w:r>
        <w:rPr>
          <w:rFonts w:asciiTheme="minorHAnsi" w:hAnsiTheme="minorHAnsi" w:cstheme="minorHAnsi"/>
          <w:sz w:val="18"/>
          <w:szCs w:val="18"/>
          <w:lang w:val="mk-MK"/>
        </w:rPr>
        <w:t>итн</w:t>
      </w:r>
      <w:r w:rsidRPr="00D80C09">
        <w:rPr>
          <w:rFonts w:asciiTheme="minorHAnsi" w:hAnsiTheme="minorHAnsi" w:cstheme="minorHAnsi"/>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301A" w:rsidRPr="00884F3C" w:rsidRDefault="0082301A" w:rsidP="007B2A5C">
    <w:pPr>
      <w:spacing w:after="0" w:line="240" w:lineRule="auto"/>
      <w:jc w:val="center"/>
      <w:rPr>
        <w:rFonts w:ascii="Arial Narrow" w:hAnsi="Arial Narrow" w:cstheme="minorHAnsi"/>
        <w:sz w:val="18"/>
        <w:szCs w:val="18"/>
        <w:lang w:val="en-GB"/>
      </w:rPr>
    </w:pPr>
    <w:r>
      <w:rPr>
        <w:rFonts w:ascii="Arial Narrow" w:hAnsi="Arial Narrow" w:cstheme="minorHAnsi"/>
        <w:sz w:val="18"/>
        <w:szCs w:val="18"/>
        <w:lang w:val="mk-MK"/>
      </w:rPr>
      <w:t xml:space="preserve">ЛИСТА ЗА ПРОВЕРКА (ЧЕК-ЛИСТА) ЗА ПЛАНОТ ЗА УПРАВУВАЊЕ СО ЖИВОТНАТА СРЕДИНА И СОЦИЈАЛНИТЕ АСПЕКТИ (ПУЖССА) </w:t>
    </w:r>
  </w:p>
  <w:p w:rsidR="0082301A" w:rsidRPr="00F3099B" w:rsidRDefault="0082301A" w:rsidP="00F3099B">
    <w:pPr>
      <w:spacing w:after="0" w:line="240" w:lineRule="auto"/>
      <w:jc w:val="center"/>
      <w:rPr>
        <w:rFonts w:ascii="Arial Narrow" w:hAnsi="Arial Narrow" w:cstheme="minorHAnsi"/>
        <w:b/>
        <w:i/>
        <w:sz w:val="18"/>
        <w:szCs w:val="18"/>
        <w:lang w:val="mk-MK"/>
      </w:rPr>
    </w:pPr>
    <w:r>
      <w:rPr>
        <w:rFonts w:ascii="Arial Narrow" w:hAnsi="Arial Narrow" w:cstheme="minorHAnsi"/>
        <w:b/>
        <w:i/>
        <w:sz w:val="18"/>
        <w:szCs w:val="18"/>
        <w:lang w:val="mk-MK"/>
      </w:rPr>
      <w:t xml:space="preserve">Доградба на постојната градинка </w:t>
    </w:r>
    <w:r>
      <w:rPr>
        <w:rFonts w:ascii="Arial Narrow" w:hAnsi="Arial Narrow" w:cstheme="minorHAnsi"/>
        <w:b/>
        <w:i/>
        <w:sz w:val="18"/>
        <w:szCs w:val="18"/>
      </w:rPr>
      <w:t>“</w:t>
    </w:r>
    <w:r>
      <w:rPr>
        <w:rFonts w:ascii="Arial Narrow" w:hAnsi="Arial Narrow" w:cstheme="minorHAnsi"/>
        <w:b/>
        <w:i/>
        <w:sz w:val="18"/>
        <w:szCs w:val="18"/>
        <w:lang w:val="mk-MK"/>
      </w:rPr>
      <w:t>Гоце Делчев</w:t>
    </w:r>
    <w:r>
      <w:rPr>
        <w:rFonts w:ascii="Arial Narrow" w:hAnsi="Arial Narrow" w:cstheme="minorHAnsi"/>
        <w:b/>
        <w:i/>
        <w:sz w:val="18"/>
        <w:szCs w:val="18"/>
      </w:rPr>
      <w:t>”</w:t>
    </w:r>
    <w:r>
      <w:rPr>
        <w:rFonts w:ascii="Arial Narrow" w:hAnsi="Arial Narrow" w:cstheme="minorHAnsi"/>
        <w:b/>
        <w:i/>
        <w:sz w:val="18"/>
        <w:szCs w:val="18"/>
        <w:lang w:val="mk-MK"/>
      </w:rPr>
      <w:t xml:space="preserve"> во Општина Пробиштип</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301A" w:rsidRPr="00884F3C" w:rsidRDefault="0082301A" w:rsidP="00A04C30">
    <w:pPr>
      <w:spacing w:after="0" w:line="240" w:lineRule="auto"/>
      <w:jc w:val="center"/>
      <w:rPr>
        <w:rFonts w:ascii="Arial Narrow" w:hAnsi="Arial Narrow" w:cstheme="minorHAnsi"/>
        <w:sz w:val="18"/>
        <w:szCs w:val="18"/>
        <w:lang w:val="en-GB"/>
      </w:rPr>
    </w:pPr>
    <w:r>
      <w:rPr>
        <w:rFonts w:ascii="Arial Narrow" w:hAnsi="Arial Narrow" w:cstheme="minorHAnsi"/>
        <w:sz w:val="18"/>
        <w:szCs w:val="18"/>
        <w:lang w:val="mk-MK"/>
      </w:rPr>
      <w:t xml:space="preserve">ЛИСТА ЗА ПРОВЕРКА (ЧЕК-ЛИСТА) ЗА ПЛАНОТ ЗА УПРАВУВАЊЕ СО ЖИВОТНАТА СРЕДИНА И СОЦИЈАЛНИТЕ АСПЕКТИ (ПУЖССА) </w:t>
    </w:r>
  </w:p>
  <w:p w:rsidR="0082301A" w:rsidRPr="00F3099B" w:rsidRDefault="0082301A" w:rsidP="00F3099B">
    <w:pPr>
      <w:spacing w:after="0" w:line="240" w:lineRule="auto"/>
      <w:jc w:val="center"/>
      <w:rPr>
        <w:rFonts w:ascii="Arial Narrow" w:hAnsi="Arial Narrow" w:cstheme="minorHAnsi"/>
        <w:b/>
        <w:i/>
        <w:sz w:val="18"/>
        <w:szCs w:val="18"/>
        <w:lang w:val="mk-MK"/>
      </w:rPr>
    </w:pPr>
    <w:r>
      <w:rPr>
        <w:rFonts w:ascii="Arial Narrow" w:hAnsi="Arial Narrow" w:cstheme="minorHAnsi"/>
        <w:b/>
        <w:i/>
        <w:sz w:val="18"/>
        <w:szCs w:val="18"/>
        <w:lang w:val="mk-MK"/>
      </w:rPr>
      <w:t xml:space="preserve">Доградба  на постојната градинка </w:t>
    </w:r>
    <w:r>
      <w:rPr>
        <w:rFonts w:ascii="Arial Narrow" w:hAnsi="Arial Narrow" w:cstheme="minorHAnsi"/>
        <w:b/>
        <w:i/>
        <w:sz w:val="18"/>
        <w:szCs w:val="18"/>
      </w:rPr>
      <w:t>“</w:t>
    </w:r>
    <w:r>
      <w:rPr>
        <w:rFonts w:ascii="Arial Narrow" w:hAnsi="Arial Narrow" w:cstheme="minorHAnsi"/>
        <w:b/>
        <w:i/>
        <w:sz w:val="18"/>
        <w:szCs w:val="18"/>
        <w:lang w:val="mk-MK"/>
      </w:rPr>
      <w:t>Гоце Делчев</w:t>
    </w:r>
    <w:r>
      <w:rPr>
        <w:rFonts w:ascii="Arial Narrow" w:hAnsi="Arial Narrow" w:cstheme="minorHAnsi"/>
        <w:b/>
        <w:i/>
        <w:sz w:val="18"/>
        <w:szCs w:val="18"/>
      </w:rPr>
      <w:t>”</w:t>
    </w:r>
    <w:r>
      <w:rPr>
        <w:rFonts w:ascii="Arial Narrow" w:hAnsi="Arial Narrow" w:cstheme="minorHAnsi"/>
        <w:b/>
        <w:i/>
        <w:sz w:val="18"/>
        <w:szCs w:val="18"/>
        <w:lang w:val="mk-MK"/>
      </w:rPr>
      <w:t xml:space="preserve"> во Општина Пробиштип</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9116F"/>
    <w:multiLevelType w:val="hybridMultilevel"/>
    <w:tmpl w:val="428C76DC"/>
    <w:lvl w:ilvl="0" w:tplc="113CB13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0814562"/>
    <w:multiLevelType w:val="hybridMultilevel"/>
    <w:tmpl w:val="93628A02"/>
    <w:lvl w:ilvl="0" w:tplc="7B60A82E">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435960"/>
    <w:multiLevelType w:val="hybridMultilevel"/>
    <w:tmpl w:val="FF24CFE8"/>
    <w:lvl w:ilvl="0" w:tplc="AA8EB71A">
      <w:start w:val="1"/>
      <w:numFmt w:val="decimal"/>
      <w:lvlText w:val="%1."/>
      <w:lvlJc w:val="left"/>
      <w:pPr>
        <w:ind w:left="720" w:hanging="360"/>
      </w:pPr>
      <w:rPr>
        <w:rFonts w:asciiTheme="minorHAnsi" w:eastAsia="NSimSun"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495455"/>
    <w:multiLevelType w:val="hybridMultilevel"/>
    <w:tmpl w:val="2D928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8A82A65"/>
    <w:multiLevelType w:val="hybridMultilevel"/>
    <w:tmpl w:val="BBE2493C"/>
    <w:lvl w:ilvl="0" w:tplc="39E6BC7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 w15:restartNumberingAfterBreak="0">
    <w:nsid w:val="261B18DE"/>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99E4B37"/>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F731BDF"/>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1C57FBB"/>
    <w:multiLevelType w:val="hybridMultilevel"/>
    <w:tmpl w:val="B3EAAA7E"/>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ADE1251"/>
    <w:multiLevelType w:val="hybridMultilevel"/>
    <w:tmpl w:val="64D4795E"/>
    <w:lvl w:ilvl="0" w:tplc="802A327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4" w15:restartNumberingAfterBreak="0">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AA63B1"/>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69C86640"/>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20"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1" w15:restartNumberingAfterBreak="0">
    <w:nsid w:val="70C45B1B"/>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22" w15:restartNumberingAfterBreak="0">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9D37A7"/>
    <w:multiLevelType w:val="hybridMultilevel"/>
    <w:tmpl w:val="CBF85ED4"/>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787B520A"/>
    <w:multiLevelType w:val="hybridMultilevel"/>
    <w:tmpl w:val="CBF85ED4"/>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7BFF2DF1"/>
    <w:multiLevelType w:val="hybridMultilevel"/>
    <w:tmpl w:val="42A4E5B2"/>
    <w:lvl w:ilvl="0" w:tplc="042F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2"/>
  </w:num>
  <w:num w:numId="2">
    <w:abstractNumId w:val="3"/>
  </w:num>
  <w:num w:numId="3">
    <w:abstractNumId w:val="14"/>
  </w:num>
  <w:num w:numId="4">
    <w:abstractNumId w:val="16"/>
  </w:num>
  <w:num w:numId="5">
    <w:abstractNumId w:val="13"/>
  </w:num>
  <w:num w:numId="6">
    <w:abstractNumId w:val="7"/>
  </w:num>
  <w:num w:numId="7">
    <w:abstractNumId w:val="20"/>
  </w:num>
  <w:num w:numId="8">
    <w:abstractNumId w:val="11"/>
  </w:num>
  <w:num w:numId="9">
    <w:abstractNumId w:val="18"/>
  </w:num>
  <w:num w:numId="10">
    <w:abstractNumId w:val="26"/>
  </w:num>
  <w:num w:numId="11">
    <w:abstractNumId w:val="5"/>
  </w:num>
  <w:num w:numId="12">
    <w:abstractNumId w:val="21"/>
  </w:num>
  <w:num w:numId="13">
    <w:abstractNumId w:val="8"/>
  </w:num>
  <w:num w:numId="14">
    <w:abstractNumId w:val="17"/>
  </w:num>
  <w:num w:numId="15">
    <w:abstractNumId w:val="1"/>
  </w:num>
  <w:num w:numId="16">
    <w:abstractNumId w:val="19"/>
  </w:num>
  <w:num w:numId="17">
    <w:abstractNumId w:val="10"/>
  </w:num>
  <w:num w:numId="18">
    <w:abstractNumId w:val="9"/>
  </w:num>
  <w:num w:numId="19">
    <w:abstractNumId w:val="15"/>
  </w:num>
  <w:num w:numId="20">
    <w:abstractNumId w:val="24"/>
  </w:num>
  <w:num w:numId="21">
    <w:abstractNumId w:val="23"/>
  </w:num>
  <w:num w:numId="22">
    <w:abstractNumId w:val="25"/>
  </w:num>
  <w:num w:numId="23">
    <w:abstractNumId w:val="4"/>
  </w:num>
  <w:num w:numId="24">
    <w:abstractNumId w:val="0"/>
  </w:num>
  <w:num w:numId="25">
    <w:abstractNumId w:val="6"/>
  </w:num>
  <w:num w:numId="26">
    <w:abstractNumId w:val="12"/>
  </w:num>
  <w:num w:numId="27">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7D4"/>
    <w:rsid w:val="000114AD"/>
    <w:rsid w:val="00017F66"/>
    <w:rsid w:val="000530CC"/>
    <w:rsid w:val="00097036"/>
    <w:rsid w:val="000B0836"/>
    <w:rsid w:val="000B3D11"/>
    <w:rsid w:val="000C1900"/>
    <w:rsid w:val="000C6E91"/>
    <w:rsid w:val="000D2568"/>
    <w:rsid w:val="000D41F7"/>
    <w:rsid w:val="000F4A2F"/>
    <w:rsid w:val="00114915"/>
    <w:rsid w:val="00123889"/>
    <w:rsid w:val="00125E0C"/>
    <w:rsid w:val="00126D72"/>
    <w:rsid w:val="00134F19"/>
    <w:rsid w:val="0014182F"/>
    <w:rsid w:val="00152E6A"/>
    <w:rsid w:val="001534E4"/>
    <w:rsid w:val="00171CED"/>
    <w:rsid w:val="00175DB7"/>
    <w:rsid w:val="00177D89"/>
    <w:rsid w:val="001819DE"/>
    <w:rsid w:val="00183362"/>
    <w:rsid w:val="001A7BC0"/>
    <w:rsid w:val="001B0340"/>
    <w:rsid w:val="001B0AB3"/>
    <w:rsid w:val="001D0331"/>
    <w:rsid w:val="001D3EB2"/>
    <w:rsid w:val="001D6E83"/>
    <w:rsid w:val="001E37EC"/>
    <w:rsid w:val="00200300"/>
    <w:rsid w:val="002067D4"/>
    <w:rsid w:val="00207C4B"/>
    <w:rsid w:val="00212651"/>
    <w:rsid w:val="00227A1E"/>
    <w:rsid w:val="00237CE5"/>
    <w:rsid w:val="002408C6"/>
    <w:rsid w:val="002411A6"/>
    <w:rsid w:val="00253417"/>
    <w:rsid w:val="00256BF9"/>
    <w:rsid w:val="00263C2A"/>
    <w:rsid w:val="00274985"/>
    <w:rsid w:val="00281260"/>
    <w:rsid w:val="002B1E7B"/>
    <w:rsid w:val="002B75F2"/>
    <w:rsid w:val="002F0D47"/>
    <w:rsid w:val="002F7348"/>
    <w:rsid w:val="00304A6A"/>
    <w:rsid w:val="003076F0"/>
    <w:rsid w:val="00310A90"/>
    <w:rsid w:val="003145DB"/>
    <w:rsid w:val="00335028"/>
    <w:rsid w:val="00340EF6"/>
    <w:rsid w:val="0034355D"/>
    <w:rsid w:val="00361ACA"/>
    <w:rsid w:val="003715BD"/>
    <w:rsid w:val="003B51B7"/>
    <w:rsid w:val="003B6B83"/>
    <w:rsid w:val="003C08D4"/>
    <w:rsid w:val="003D38DB"/>
    <w:rsid w:val="003D61B9"/>
    <w:rsid w:val="004041C2"/>
    <w:rsid w:val="00407619"/>
    <w:rsid w:val="0041293B"/>
    <w:rsid w:val="0041671F"/>
    <w:rsid w:val="00421099"/>
    <w:rsid w:val="004441D3"/>
    <w:rsid w:val="00456285"/>
    <w:rsid w:val="00471F0A"/>
    <w:rsid w:val="004758BA"/>
    <w:rsid w:val="004B202B"/>
    <w:rsid w:val="004C48A4"/>
    <w:rsid w:val="004D3405"/>
    <w:rsid w:val="004E0520"/>
    <w:rsid w:val="004E3693"/>
    <w:rsid w:val="00501CF7"/>
    <w:rsid w:val="0050639C"/>
    <w:rsid w:val="00514EAE"/>
    <w:rsid w:val="00525261"/>
    <w:rsid w:val="00537AE3"/>
    <w:rsid w:val="00584DDD"/>
    <w:rsid w:val="00592B15"/>
    <w:rsid w:val="005A0A5E"/>
    <w:rsid w:val="005A0CBB"/>
    <w:rsid w:val="005A4E19"/>
    <w:rsid w:val="005A56A1"/>
    <w:rsid w:val="005C3277"/>
    <w:rsid w:val="005D4DEC"/>
    <w:rsid w:val="005E143B"/>
    <w:rsid w:val="005F6432"/>
    <w:rsid w:val="006023F1"/>
    <w:rsid w:val="006350BA"/>
    <w:rsid w:val="0064346D"/>
    <w:rsid w:val="0065726C"/>
    <w:rsid w:val="00683057"/>
    <w:rsid w:val="00687A2A"/>
    <w:rsid w:val="006A533B"/>
    <w:rsid w:val="006A6095"/>
    <w:rsid w:val="006A6AC7"/>
    <w:rsid w:val="006D1649"/>
    <w:rsid w:val="006D644D"/>
    <w:rsid w:val="00704F3F"/>
    <w:rsid w:val="0070776F"/>
    <w:rsid w:val="0072068B"/>
    <w:rsid w:val="00724CD1"/>
    <w:rsid w:val="00734A67"/>
    <w:rsid w:val="00772CDA"/>
    <w:rsid w:val="00776240"/>
    <w:rsid w:val="00781E7E"/>
    <w:rsid w:val="00797ADA"/>
    <w:rsid w:val="007A0240"/>
    <w:rsid w:val="007A53AF"/>
    <w:rsid w:val="007B2A5C"/>
    <w:rsid w:val="007C2F1F"/>
    <w:rsid w:val="007F19F9"/>
    <w:rsid w:val="007F477B"/>
    <w:rsid w:val="007F744F"/>
    <w:rsid w:val="007F7CBB"/>
    <w:rsid w:val="008006AD"/>
    <w:rsid w:val="00812F5D"/>
    <w:rsid w:val="0082301A"/>
    <w:rsid w:val="00826E72"/>
    <w:rsid w:val="00847EE3"/>
    <w:rsid w:val="008673C4"/>
    <w:rsid w:val="00867783"/>
    <w:rsid w:val="00872219"/>
    <w:rsid w:val="00873E6A"/>
    <w:rsid w:val="00881942"/>
    <w:rsid w:val="008901B3"/>
    <w:rsid w:val="00890EA3"/>
    <w:rsid w:val="00893CB1"/>
    <w:rsid w:val="008C4B96"/>
    <w:rsid w:val="008C4C7F"/>
    <w:rsid w:val="008C52E4"/>
    <w:rsid w:val="00963102"/>
    <w:rsid w:val="00990804"/>
    <w:rsid w:val="00994AC5"/>
    <w:rsid w:val="0099698A"/>
    <w:rsid w:val="009A73D7"/>
    <w:rsid w:val="009A7B2D"/>
    <w:rsid w:val="009D1E8A"/>
    <w:rsid w:val="009E6D96"/>
    <w:rsid w:val="009F2B40"/>
    <w:rsid w:val="009F4D11"/>
    <w:rsid w:val="009F6D8B"/>
    <w:rsid w:val="00A03E43"/>
    <w:rsid w:val="00A04C30"/>
    <w:rsid w:val="00A07794"/>
    <w:rsid w:val="00A51AFD"/>
    <w:rsid w:val="00A55088"/>
    <w:rsid w:val="00A72621"/>
    <w:rsid w:val="00A763AC"/>
    <w:rsid w:val="00A76EED"/>
    <w:rsid w:val="00A8786E"/>
    <w:rsid w:val="00A91B2F"/>
    <w:rsid w:val="00A94FBE"/>
    <w:rsid w:val="00AA63B0"/>
    <w:rsid w:val="00AB7B18"/>
    <w:rsid w:val="00AC6519"/>
    <w:rsid w:val="00AE612E"/>
    <w:rsid w:val="00B01B8D"/>
    <w:rsid w:val="00B04EFF"/>
    <w:rsid w:val="00B311B5"/>
    <w:rsid w:val="00B35742"/>
    <w:rsid w:val="00B51FE1"/>
    <w:rsid w:val="00B617DF"/>
    <w:rsid w:val="00B64148"/>
    <w:rsid w:val="00B65C4B"/>
    <w:rsid w:val="00B74EAD"/>
    <w:rsid w:val="00B93119"/>
    <w:rsid w:val="00BB3ED0"/>
    <w:rsid w:val="00BB7045"/>
    <w:rsid w:val="00BC4E08"/>
    <w:rsid w:val="00BF03F3"/>
    <w:rsid w:val="00C07BF2"/>
    <w:rsid w:val="00C36F0A"/>
    <w:rsid w:val="00C770C3"/>
    <w:rsid w:val="00C83B83"/>
    <w:rsid w:val="00C936AA"/>
    <w:rsid w:val="00CA0C48"/>
    <w:rsid w:val="00CA2D16"/>
    <w:rsid w:val="00CA34AB"/>
    <w:rsid w:val="00CE1487"/>
    <w:rsid w:val="00D1412D"/>
    <w:rsid w:val="00D217F5"/>
    <w:rsid w:val="00D31221"/>
    <w:rsid w:val="00D5169F"/>
    <w:rsid w:val="00D63918"/>
    <w:rsid w:val="00D66B58"/>
    <w:rsid w:val="00D80266"/>
    <w:rsid w:val="00D92C7E"/>
    <w:rsid w:val="00D936D6"/>
    <w:rsid w:val="00D96E74"/>
    <w:rsid w:val="00DA1255"/>
    <w:rsid w:val="00DA5141"/>
    <w:rsid w:val="00DB0124"/>
    <w:rsid w:val="00DE2E51"/>
    <w:rsid w:val="00DF1544"/>
    <w:rsid w:val="00DF1990"/>
    <w:rsid w:val="00DF3973"/>
    <w:rsid w:val="00DF40EA"/>
    <w:rsid w:val="00DF582C"/>
    <w:rsid w:val="00E03EA1"/>
    <w:rsid w:val="00E125A0"/>
    <w:rsid w:val="00E22A0E"/>
    <w:rsid w:val="00E25226"/>
    <w:rsid w:val="00E44A3F"/>
    <w:rsid w:val="00E5579C"/>
    <w:rsid w:val="00E56EBC"/>
    <w:rsid w:val="00E667BE"/>
    <w:rsid w:val="00E7127E"/>
    <w:rsid w:val="00E90D4F"/>
    <w:rsid w:val="00E970C2"/>
    <w:rsid w:val="00E97907"/>
    <w:rsid w:val="00EA0E5E"/>
    <w:rsid w:val="00EB0C6A"/>
    <w:rsid w:val="00EB5FF2"/>
    <w:rsid w:val="00ED524C"/>
    <w:rsid w:val="00ED7F67"/>
    <w:rsid w:val="00EF1D44"/>
    <w:rsid w:val="00F277C1"/>
    <w:rsid w:val="00F3099B"/>
    <w:rsid w:val="00F358BC"/>
    <w:rsid w:val="00F4148C"/>
    <w:rsid w:val="00F53280"/>
    <w:rsid w:val="00F62867"/>
    <w:rsid w:val="00F64774"/>
    <w:rsid w:val="00F66A7E"/>
    <w:rsid w:val="00F76467"/>
    <w:rsid w:val="00FA1E44"/>
    <w:rsid w:val="00FA74D4"/>
    <w:rsid w:val="00FC3707"/>
    <w:rsid w:val="00FC46E7"/>
    <w:rsid w:val="00FD250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F8D9C02-A57F-4811-BCC9-DC6F35D13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4C7F"/>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basedOn w:val="DefaultParagraphFont"/>
    <w:uiPriority w:val="99"/>
    <w:semiHidden/>
    <w:unhideWhenUsed/>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Caption">
    <w:name w:val="caption"/>
    <w:aliases w:val="Map Char,Map,AGT ESIA,Caption Char Char Char Char Char,Caption Char Char Char,Caption_Tabela,2,Tabelle,Beschriftung Char,Beschriftung Char1 Char,Beschriftung Char Char Char Char,Beschriftung Char Char1,Beschriftung Char1 Char Char Char Char"/>
    <w:basedOn w:val="Normal"/>
    <w:next w:val="Normal"/>
    <w:link w:val="CaptionChar"/>
    <w:autoRedefine/>
    <w:uiPriority w:val="35"/>
    <w:unhideWhenUsed/>
    <w:qFormat/>
    <w:rsid w:val="00873E6A"/>
    <w:pPr>
      <w:spacing w:before="120" w:after="0" w:line="276" w:lineRule="auto"/>
      <w:jc w:val="center"/>
    </w:pPr>
    <w:rPr>
      <w:rFonts w:eastAsia="Calibri" w:cstheme="minorHAnsi"/>
      <w:bCs/>
      <w:sz w:val="20"/>
      <w:szCs w:val="20"/>
      <w:lang w:val="mk-MK"/>
    </w:rPr>
  </w:style>
  <w:style w:type="character" w:customStyle="1" w:styleId="tlid-translation">
    <w:name w:val="tlid-translation"/>
    <w:basedOn w:val="DefaultParagraphFont"/>
    <w:rsid w:val="00134F19"/>
  </w:style>
  <w:style w:type="paragraph" w:styleId="NormalWeb">
    <w:name w:val="Normal (Web)"/>
    <w:basedOn w:val="Normal"/>
    <w:uiPriority w:val="99"/>
    <w:unhideWhenUsed/>
    <w:rsid w:val="00134F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Char">
    <w:name w:val="Caption Char"/>
    <w:aliases w:val="Map Char Char,Map Char1,AGT ESIA Char,Caption Char Char Char Char Char Char,Caption Char Char Char Char,Caption_Tabela Char,2 Char,Tabelle Char,Beschriftung Char Char,Beschriftung Char1 Char Char,Beschriftung Char Char Char Char Char"/>
    <w:link w:val="Caption"/>
    <w:uiPriority w:val="35"/>
    <w:rsid w:val="00873E6A"/>
    <w:rPr>
      <w:rFonts w:eastAsia="Calibri" w:cstheme="minorHAnsi"/>
      <w:bCs/>
      <w:sz w:val="20"/>
      <w:szCs w:val="20"/>
      <w:lang w:val="mk-MK"/>
    </w:rPr>
  </w:style>
  <w:style w:type="paragraph" w:styleId="BalloonText">
    <w:name w:val="Balloon Text"/>
    <w:basedOn w:val="Normal"/>
    <w:link w:val="BalloonTextChar"/>
    <w:uiPriority w:val="99"/>
    <w:semiHidden/>
    <w:unhideWhenUsed/>
    <w:rsid w:val="00A04C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4C30"/>
    <w:rPr>
      <w:rFonts w:ascii="Tahoma" w:hAnsi="Tahoma" w:cs="Tahoma"/>
      <w:sz w:val="16"/>
      <w:szCs w:val="16"/>
    </w:rPr>
  </w:style>
  <w:style w:type="table" w:styleId="GridTable2-Accent2">
    <w:name w:val="Grid Table 2 Accent 2"/>
    <w:basedOn w:val="TableNormal"/>
    <w:uiPriority w:val="47"/>
    <w:rsid w:val="00A91B2F"/>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gmail-msolistparagraph">
    <w:name w:val="gmail-msolistparagraph"/>
    <w:basedOn w:val="Normal"/>
    <w:rsid w:val="0082301A"/>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344316">
      <w:bodyDiv w:val="1"/>
      <w:marLeft w:val="0"/>
      <w:marRight w:val="0"/>
      <w:marTop w:val="0"/>
      <w:marBottom w:val="0"/>
      <w:divBdr>
        <w:top w:val="none" w:sz="0" w:space="0" w:color="auto"/>
        <w:left w:val="none" w:sz="0" w:space="0" w:color="auto"/>
        <w:bottom w:val="none" w:sz="0" w:space="0" w:color="auto"/>
        <w:right w:val="none" w:sz="0" w:space="0" w:color="auto"/>
      </w:divBdr>
    </w:div>
    <w:div w:id="635767883">
      <w:bodyDiv w:val="1"/>
      <w:marLeft w:val="0"/>
      <w:marRight w:val="0"/>
      <w:marTop w:val="0"/>
      <w:marBottom w:val="0"/>
      <w:divBdr>
        <w:top w:val="none" w:sz="0" w:space="0" w:color="auto"/>
        <w:left w:val="none" w:sz="0" w:space="0" w:color="auto"/>
        <w:bottom w:val="none" w:sz="0" w:space="0" w:color="auto"/>
        <w:right w:val="none" w:sz="0" w:space="0" w:color="auto"/>
      </w:divBdr>
    </w:div>
    <w:div w:id="1364283903">
      <w:bodyDiv w:val="1"/>
      <w:marLeft w:val="0"/>
      <w:marRight w:val="0"/>
      <w:marTop w:val="0"/>
      <w:marBottom w:val="0"/>
      <w:divBdr>
        <w:top w:val="none" w:sz="0" w:space="0" w:color="auto"/>
        <w:left w:val="none" w:sz="0" w:space="0" w:color="auto"/>
        <w:bottom w:val="none" w:sz="0" w:space="0" w:color="auto"/>
        <w:right w:val="none" w:sz="0" w:space="0" w:color="auto"/>
      </w:divBdr>
    </w:div>
    <w:div w:id="1503814269">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891379616">
      <w:bodyDiv w:val="1"/>
      <w:marLeft w:val="0"/>
      <w:marRight w:val="0"/>
      <w:marTop w:val="0"/>
      <w:marBottom w:val="0"/>
      <w:divBdr>
        <w:top w:val="none" w:sz="0" w:space="0" w:color="auto"/>
        <w:left w:val="none" w:sz="0" w:space="0" w:color="auto"/>
        <w:bottom w:val="none" w:sz="0" w:space="0" w:color="auto"/>
        <w:right w:val="none" w:sz="0" w:space="0" w:color="auto"/>
      </w:divBdr>
    </w:div>
    <w:div w:id="194872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E112A1-DC02-4616-B285-6293B9D37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5600</Words>
  <Characters>31924</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dc:creator>
  <cp:lastModifiedBy>Marija</cp:lastModifiedBy>
  <cp:revision>2</cp:revision>
  <dcterms:created xsi:type="dcterms:W3CDTF">2019-12-26T08:36:00Z</dcterms:created>
  <dcterms:modified xsi:type="dcterms:W3CDTF">2019-12-26T08:36:00Z</dcterms:modified>
</cp:coreProperties>
</file>